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2F67FD" w14:textId="77777777" w:rsidR="000D7360" w:rsidRPr="00773E62" w:rsidRDefault="000D7360" w:rsidP="00201BC4">
      <w:pPr>
        <w:jc w:val="both"/>
        <w:rPr>
          <w:rFonts w:ascii="Arial" w:hAnsi="Arial" w:cs="Arial"/>
          <w:b/>
          <w:sz w:val="22"/>
          <w:lang w:val="de-AT"/>
        </w:rPr>
      </w:pPr>
      <w:r w:rsidRPr="00773E62">
        <w:rPr>
          <w:noProof/>
          <w:lang w:val="de-AT"/>
        </w:rPr>
        <w:drawing>
          <wp:anchor distT="0" distB="0" distL="114300" distR="114300" simplePos="0" relativeHeight="251658240" behindDoc="0" locked="0" layoutInCell="1" allowOverlap="0" wp14:anchorId="36EEBD55" wp14:editId="7FE22DF5">
            <wp:simplePos x="0" y="0"/>
            <wp:positionH relativeFrom="column">
              <wp:posOffset>4373880</wp:posOffset>
            </wp:positionH>
            <wp:positionV relativeFrom="paragraph">
              <wp:posOffset>0</wp:posOffset>
            </wp:positionV>
            <wp:extent cx="1720215" cy="1031875"/>
            <wp:effectExtent l="0" t="0" r="0" b="0"/>
            <wp:wrapSquare wrapText="bothSides"/>
            <wp:docPr id="199" name="Picture 199"/>
            <wp:cNvGraphicFramePr/>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7"/>
                    <a:stretch>
                      <a:fillRect/>
                    </a:stretch>
                  </pic:blipFill>
                  <pic:spPr>
                    <a:xfrm>
                      <a:off x="0" y="0"/>
                      <a:ext cx="1720215" cy="1031875"/>
                    </a:xfrm>
                    <a:prstGeom prst="rect">
                      <a:avLst/>
                    </a:prstGeom>
                  </pic:spPr>
                </pic:pic>
              </a:graphicData>
            </a:graphic>
          </wp:anchor>
        </w:drawing>
      </w:r>
    </w:p>
    <w:p w14:paraId="419A5F2E" w14:textId="77777777" w:rsidR="000D7360" w:rsidRPr="00773E62" w:rsidRDefault="000D7360" w:rsidP="00201BC4">
      <w:pPr>
        <w:jc w:val="both"/>
        <w:rPr>
          <w:rFonts w:ascii="Arial" w:hAnsi="Arial" w:cs="Arial"/>
          <w:sz w:val="22"/>
          <w:lang w:val="de-AT"/>
        </w:rPr>
      </w:pPr>
    </w:p>
    <w:p w14:paraId="5A424179" w14:textId="77777777" w:rsidR="000D7360" w:rsidRPr="00773E62" w:rsidRDefault="000D7360" w:rsidP="00201BC4">
      <w:pPr>
        <w:jc w:val="both"/>
        <w:rPr>
          <w:rFonts w:ascii="Arial" w:hAnsi="Arial" w:cs="Arial"/>
          <w:b/>
          <w:sz w:val="22"/>
          <w:lang w:val="de-AT"/>
        </w:rPr>
      </w:pPr>
    </w:p>
    <w:p w14:paraId="3AD6B006" w14:textId="77777777" w:rsidR="000D7360" w:rsidRPr="00773E62" w:rsidRDefault="000D7360" w:rsidP="00201BC4">
      <w:pPr>
        <w:jc w:val="both"/>
        <w:rPr>
          <w:rFonts w:ascii="Arial" w:hAnsi="Arial" w:cs="Arial"/>
          <w:b/>
          <w:sz w:val="22"/>
          <w:lang w:val="de-AT"/>
        </w:rPr>
      </w:pPr>
    </w:p>
    <w:p w14:paraId="592BB3B0" w14:textId="77777777" w:rsidR="000D7360" w:rsidRPr="00773E62" w:rsidRDefault="000D7360" w:rsidP="00201BC4">
      <w:pPr>
        <w:jc w:val="both"/>
        <w:rPr>
          <w:rFonts w:ascii="Arial" w:hAnsi="Arial" w:cs="Arial"/>
          <w:b/>
          <w:sz w:val="22"/>
          <w:lang w:val="de-AT"/>
        </w:rPr>
      </w:pPr>
    </w:p>
    <w:p w14:paraId="7C995B26" w14:textId="77777777" w:rsidR="000D7360" w:rsidRPr="00773E62" w:rsidRDefault="000D7360" w:rsidP="00201BC4">
      <w:pPr>
        <w:jc w:val="both"/>
        <w:rPr>
          <w:rFonts w:ascii="Arial" w:hAnsi="Arial" w:cs="Arial"/>
          <w:b/>
          <w:sz w:val="22"/>
          <w:lang w:val="de-AT"/>
        </w:rPr>
      </w:pPr>
    </w:p>
    <w:p w14:paraId="73DED96A" w14:textId="77777777" w:rsidR="006B3F7A" w:rsidRPr="00773E62" w:rsidRDefault="006B3F7A" w:rsidP="00201BC4">
      <w:pPr>
        <w:jc w:val="both"/>
        <w:rPr>
          <w:rFonts w:ascii="Arial" w:hAnsi="Arial" w:cs="Arial"/>
          <w:b/>
          <w:lang w:val="de-AT"/>
        </w:rPr>
      </w:pPr>
    </w:p>
    <w:p w14:paraId="237CA898" w14:textId="77777777" w:rsidR="006B3F7A" w:rsidRPr="00773E62" w:rsidRDefault="006B3F7A" w:rsidP="00201BC4">
      <w:pPr>
        <w:jc w:val="both"/>
        <w:rPr>
          <w:rFonts w:ascii="Arial" w:hAnsi="Arial" w:cs="Arial"/>
          <w:b/>
          <w:lang w:val="de-AT"/>
        </w:rPr>
      </w:pPr>
    </w:p>
    <w:p w14:paraId="224AB672" w14:textId="16AAD799" w:rsidR="000D7360" w:rsidRPr="004557DF" w:rsidRDefault="00480D7C" w:rsidP="00201BC4">
      <w:pPr>
        <w:jc w:val="both"/>
        <w:rPr>
          <w:rFonts w:ascii="Arial" w:hAnsi="Arial" w:cs="Arial"/>
          <w:b/>
          <w:lang w:val="de-AT"/>
        </w:rPr>
      </w:pPr>
      <w:r w:rsidRPr="004557DF">
        <w:rPr>
          <w:rFonts w:ascii="Arial" w:hAnsi="Arial" w:cs="Arial"/>
          <w:b/>
          <w:lang w:val="de-AT"/>
        </w:rPr>
        <w:t>Regionale Lebensmittel</w:t>
      </w:r>
      <w:r w:rsidR="00F66A74" w:rsidRPr="004557DF">
        <w:rPr>
          <w:rFonts w:ascii="Arial" w:hAnsi="Arial" w:cs="Arial"/>
          <w:b/>
          <w:lang w:val="de-AT"/>
        </w:rPr>
        <w:t xml:space="preserve">, gesündere Ernährung: </w:t>
      </w:r>
      <w:r w:rsidRPr="004557DF">
        <w:rPr>
          <w:rFonts w:ascii="Arial" w:hAnsi="Arial" w:cs="Arial"/>
          <w:b/>
          <w:lang w:val="de-AT"/>
        </w:rPr>
        <w:t xml:space="preserve"> </w:t>
      </w:r>
    </w:p>
    <w:p w14:paraId="1F89DD50" w14:textId="1E66A59A" w:rsidR="00F66A74" w:rsidRPr="005F63EA" w:rsidRDefault="00F66A74" w:rsidP="00201BC4">
      <w:pPr>
        <w:jc w:val="both"/>
        <w:rPr>
          <w:rFonts w:ascii="Arial" w:hAnsi="Arial" w:cs="Arial"/>
          <w:b/>
          <w:lang w:val="de-AT"/>
        </w:rPr>
      </w:pPr>
      <w:r w:rsidRPr="005F63EA">
        <w:rPr>
          <w:rFonts w:ascii="Arial" w:hAnsi="Arial" w:cs="Arial"/>
          <w:b/>
          <w:lang w:val="de-AT"/>
        </w:rPr>
        <w:t xml:space="preserve">Wie Corona sich auf Einkaufszettel </w:t>
      </w:r>
      <w:r w:rsidR="00F36D93">
        <w:rPr>
          <w:rFonts w:ascii="Arial" w:hAnsi="Arial" w:cs="Arial"/>
          <w:b/>
          <w:lang w:val="de-AT"/>
        </w:rPr>
        <w:t xml:space="preserve">und Speiseplan </w:t>
      </w:r>
      <w:r w:rsidRPr="005F63EA">
        <w:rPr>
          <w:rFonts w:ascii="Arial" w:hAnsi="Arial" w:cs="Arial"/>
          <w:b/>
          <w:lang w:val="de-AT"/>
        </w:rPr>
        <w:t>auswirkt</w:t>
      </w:r>
    </w:p>
    <w:p w14:paraId="6FE9DB34" w14:textId="798B512C" w:rsidR="00565C4B" w:rsidRPr="00F66A74" w:rsidRDefault="00565C4B" w:rsidP="00201BC4">
      <w:pPr>
        <w:jc w:val="both"/>
        <w:rPr>
          <w:rFonts w:ascii="Arial" w:hAnsi="Arial" w:cs="Arial"/>
          <w:b/>
          <w:lang w:val="de-AT"/>
        </w:rPr>
      </w:pPr>
    </w:p>
    <w:p w14:paraId="2052CDFD" w14:textId="2A799FE5" w:rsidR="00565C4B" w:rsidRPr="003368B1" w:rsidRDefault="00C721D8" w:rsidP="00C97887">
      <w:pPr>
        <w:spacing w:line="280" w:lineRule="atLeast"/>
        <w:jc w:val="both"/>
        <w:rPr>
          <w:rFonts w:ascii="Arial" w:hAnsi="Arial" w:cs="Arial"/>
          <w:b/>
          <w:sz w:val="20"/>
          <w:szCs w:val="20"/>
          <w:lang w:val="de-AT"/>
        </w:rPr>
      </w:pPr>
      <w:r>
        <w:rPr>
          <w:rFonts w:ascii="Arial" w:hAnsi="Arial" w:cs="Arial"/>
          <w:b/>
          <w:sz w:val="20"/>
          <w:szCs w:val="20"/>
          <w:lang w:val="de-AT"/>
        </w:rPr>
        <w:t xml:space="preserve">Regionale Lebensmittel, der Einkauf direkt beim Erzeuger oder am Markt und </w:t>
      </w:r>
      <w:r w:rsidR="00690D2B">
        <w:rPr>
          <w:rFonts w:ascii="Arial" w:hAnsi="Arial" w:cs="Arial"/>
          <w:b/>
          <w:sz w:val="20"/>
          <w:szCs w:val="20"/>
          <w:lang w:val="de-AT"/>
        </w:rPr>
        <w:t xml:space="preserve">mehr Selbstgekochtes – das sind nur einige Veränderungen, die Corona mit sich gebracht hat. </w:t>
      </w:r>
      <w:r w:rsidR="00026ACA">
        <w:rPr>
          <w:rFonts w:ascii="Arial" w:hAnsi="Arial" w:cs="Arial"/>
          <w:b/>
          <w:sz w:val="20"/>
          <w:szCs w:val="20"/>
          <w:lang w:val="de-AT"/>
        </w:rPr>
        <w:t xml:space="preserve">Dennoch essen </w:t>
      </w:r>
      <w:r w:rsidR="008C3712">
        <w:rPr>
          <w:rFonts w:ascii="Arial" w:hAnsi="Arial" w:cs="Arial"/>
          <w:b/>
          <w:sz w:val="20"/>
          <w:szCs w:val="20"/>
          <w:lang w:val="de-AT"/>
        </w:rPr>
        <w:t xml:space="preserve">die Österreicher </w:t>
      </w:r>
      <w:r w:rsidR="00AA75C4">
        <w:rPr>
          <w:rFonts w:ascii="Arial" w:hAnsi="Arial" w:cs="Arial"/>
          <w:b/>
          <w:sz w:val="20"/>
          <w:szCs w:val="20"/>
          <w:lang w:val="de-AT"/>
        </w:rPr>
        <w:t>immer noch</w:t>
      </w:r>
      <w:r w:rsidR="00026ACA">
        <w:rPr>
          <w:rFonts w:ascii="Arial" w:hAnsi="Arial" w:cs="Arial"/>
          <w:b/>
          <w:sz w:val="20"/>
          <w:szCs w:val="20"/>
          <w:lang w:val="de-AT"/>
        </w:rPr>
        <w:t xml:space="preserve"> wenig Gemüse</w:t>
      </w:r>
      <w:r w:rsidR="00AA75C4">
        <w:rPr>
          <w:rFonts w:ascii="Arial" w:hAnsi="Arial" w:cs="Arial"/>
          <w:b/>
          <w:sz w:val="20"/>
          <w:szCs w:val="20"/>
          <w:lang w:val="de-AT"/>
        </w:rPr>
        <w:t>,</w:t>
      </w:r>
      <w:r w:rsidR="008C3712">
        <w:rPr>
          <w:rFonts w:ascii="Arial" w:hAnsi="Arial" w:cs="Arial"/>
          <w:b/>
          <w:sz w:val="20"/>
          <w:szCs w:val="20"/>
          <w:lang w:val="de-AT"/>
        </w:rPr>
        <w:t xml:space="preserve"> </w:t>
      </w:r>
      <w:r w:rsidR="002F0AE8">
        <w:rPr>
          <w:rFonts w:ascii="Arial" w:hAnsi="Arial" w:cs="Arial"/>
          <w:b/>
          <w:sz w:val="20"/>
          <w:szCs w:val="20"/>
          <w:lang w:val="de-AT"/>
        </w:rPr>
        <w:t>obwohl es zu einer gesunden und ausgewogenen Ernährung dazugehört</w:t>
      </w:r>
      <w:r w:rsidR="00DE2AE3">
        <w:rPr>
          <w:rFonts w:ascii="Arial" w:hAnsi="Arial" w:cs="Arial"/>
          <w:b/>
          <w:sz w:val="20"/>
          <w:szCs w:val="20"/>
          <w:lang w:val="de-AT"/>
        </w:rPr>
        <w:t>. Als einfache Orientierungshilfe empfiehlt der Ernährungsexperte bunt</w:t>
      </w:r>
      <w:r w:rsidR="005B63F5">
        <w:rPr>
          <w:rFonts w:ascii="Arial" w:hAnsi="Arial" w:cs="Arial"/>
          <w:b/>
          <w:sz w:val="20"/>
          <w:szCs w:val="20"/>
          <w:lang w:val="de-AT"/>
        </w:rPr>
        <w:t>er</w:t>
      </w:r>
      <w:r w:rsidR="00DE2AE3">
        <w:rPr>
          <w:rFonts w:ascii="Arial" w:hAnsi="Arial" w:cs="Arial"/>
          <w:b/>
          <w:sz w:val="20"/>
          <w:szCs w:val="20"/>
          <w:lang w:val="de-AT"/>
        </w:rPr>
        <w:t xml:space="preserve"> zu essen – denn bereits eine Farbe mehr am Teller wertet eine Mahlzeit auf.  </w:t>
      </w:r>
    </w:p>
    <w:p w14:paraId="3C6D1E66" w14:textId="77777777" w:rsidR="00C97887" w:rsidRPr="003368B1" w:rsidRDefault="00C97887" w:rsidP="00C97887">
      <w:pPr>
        <w:spacing w:line="280" w:lineRule="atLeast"/>
        <w:jc w:val="both"/>
        <w:rPr>
          <w:rFonts w:ascii="Arial" w:hAnsi="Arial" w:cs="Arial"/>
          <w:b/>
          <w:sz w:val="20"/>
          <w:szCs w:val="20"/>
          <w:lang w:val="de-AT"/>
        </w:rPr>
      </w:pPr>
    </w:p>
    <w:p w14:paraId="34B7FC42" w14:textId="67999A1D" w:rsidR="0090672B" w:rsidRPr="00773E62" w:rsidRDefault="00565C4B" w:rsidP="0006588A">
      <w:pPr>
        <w:pStyle w:val="StandardWeb"/>
        <w:spacing w:before="0" w:beforeAutospacing="0" w:after="225" w:afterAutospacing="0" w:line="280" w:lineRule="atLeast"/>
        <w:rPr>
          <w:rFonts w:ascii="Arial" w:eastAsiaTheme="minorHAnsi" w:hAnsi="Arial" w:cs="Arial"/>
          <w:bCs/>
          <w:sz w:val="20"/>
          <w:szCs w:val="20"/>
          <w:lang w:eastAsia="en-US"/>
        </w:rPr>
      </w:pPr>
      <w:r w:rsidRPr="003410C9">
        <w:rPr>
          <w:rFonts w:ascii="Arial" w:eastAsiaTheme="minorHAnsi" w:hAnsi="Arial" w:cs="Arial"/>
          <w:b/>
          <w:bCs/>
          <w:sz w:val="20"/>
          <w:szCs w:val="20"/>
          <w:lang w:eastAsia="en-US"/>
        </w:rPr>
        <w:t xml:space="preserve">Wien, </w:t>
      </w:r>
      <w:r w:rsidR="009C1900">
        <w:rPr>
          <w:rFonts w:ascii="Arial" w:eastAsiaTheme="minorHAnsi" w:hAnsi="Arial" w:cs="Arial"/>
          <w:b/>
          <w:bCs/>
          <w:sz w:val="20"/>
          <w:szCs w:val="20"/>
          <w:lang w:eastAsia="en-US"/>
        </w:rPr>
        <w:t>Dezember</w:t>
      </w:r>
      <w:r w:rsidRPr="003410C9">
        <w:rPr>
          <w:rFonts w:ascii="Arial" w:eastAsiaTheme="minorHAnsi" w:hAnsi="Arial" w:cs="Arial"/>
          <w:b/>
          <w:bCs/>
          <w:sz w:val="20"/>
          <w:szCs w:val="20"/>
          <w:lang w:eastAsia="en-US"/>
        </w:rPr>
        <w:t xml:space="preserve"> 20</w:t>
      </w:r>
      <w:r w:rsidR="00283C16" w:rsidRPr="003410C9">
        <w:rPr>
          <w:rFonts w:ascii="Arial" w:eastAsiaTheme="minorHAnsi" w:hAnsi="Arial" w:cs="Arial"/>
          <w:b/>
          <w:bCs/>
          <w:sz w:val="20"/>
          <w:szCs w:val="20"/>
          <w:lang w:eastAsia="en-US"/>
        </w:rPr>
        <w:t>20</w:t>
      </w:r>
      <w:r w:rsidRPr="003410C9">
        <w:rPr>
          <w:rFonts w:ascii="Arial" w:eastAsiaTheme="minorHAnsi" w:hAnsi="Arial" w:cs="Arial"/>
          <w:bCs/>
          <w:sz w:val="20"/>
          <w:szCs w:val="20"/>
          <w:lang w:eastAsia="en-US"/>
        </w:rPr>
        <w:t xml:space="preserve"> – </w:t>
      </w:r>
      <w:r w:rsidR="008711C1" w:rsidRPr="003410C9">
        <w:rPr>
          <w:rFonts w:ascii="Arial" w:eastAsiaTheme="minorHAnsi" w:hAnsi="Arial" w:cs="Arial"/>
          <w:bCs/>
          <w:sz w:val="20"/>
          <w:szCs w:val="20"/>
          <w:lang w:eastAsia="en-US"/>
        </w:rPr>
        <w:t xml:space="preserve">Durch die Corona-Krise </w:t>
      </w:r>
      <w:r w:rsidR="004978B3" w:rsidRPr="003410C9">
        <w:rPr>
          <w:rFonts w:ascii="Arial" w:eastAsiaTheme="minorHAnsi" w:hAnsi="Arial" w:cs="Arial"/>
          <w:bCs/>
          <w:sz w:val="20"/>
          <w:szCs w:val="20"/>
          <w:lang w:eastAsia="en-US"/>
        </w:rPr>
        <w:t>haben sich die Lebensgewohnheiten der</w:t>
      </w:r>
      <w:r w:rsidR="004978B3">
        <w:rPr>
          <w:rFonts w:ascii="Arial" w:eastAsiaTheme="minorHAnsi" w:hAnsi="Arial" w:cs="Arial"/>
          <w:bCs/>
          <w:sz w:val="20"/>
          <w:szCs w:val="20"/>
          <w:lang w:eastAsia="en-US"/>
        </w:rPr>
        <w:t xml:space="preserve"> Österreicherinnen und Österreicher teilweise stark verändert. </w:t>
      </w:r>
      <w:r w:rsidR="00D8183D">
        <w:rPr>
          <w:rFonts w:ascii="Arial" w:eastAsiaTheme="minorHAnsi" w:hAnsi="Arial" w:cs="Arial"/>
          <w:bCs/>
          <w:sz w:val="20"/>
          <w:szCs w:val="20"/>
          <w:lang w:eastAsia="en-US"/>
        </w:rPr>
        <w:t>Dazu gehören auch die Ess</w:t>
      </w:r>
      <w:r w:rsidR="00A94070">
        <w:rPr>
          <w:rFonts w:ascii="Arial" w:eastAsiaTheme="minorHAnsi" w:hAnsi="Arial" w:cs="Arial"/>
          <w:bCs/>
          <w:sz w:val="20"/>
          <w:szCs w:val="20"/>
          <w:lang w:eastAsia="en-US"/>
        </w:rPr>
        <w:t xml:space="preserve">- und </w:t>
      </w:r>
      <w:r w:rsidR="00255D21">
        <w:rPr>
          <w:rFonts w:ascii="Arial" w:eastAsiaTheme="minorHAnsi" w:hAnsi="Arial" w:cs="Arial"/>
          <w:bCs/>
          <w:sz w:val="20"/>
          <w:szCs w:val="20"/>
          <w:lang w:eastAsia="en-US"/>
        </w:rPr>
        <w:t>Einkaufsgewohnheiten</w:t>
      </w:r>
      <w:r w:rsidR="00FC03C7">
        <w:rPr>
          <w:rFonts w:ascii="Arial" w:eastAsiaTheme="minorHAnsi" w:hAnsi="Arial" w:cs="Arial"/>
          <w:bCs/>
          <w:sz w:val="20"/>
          <w:szCs w:val="20"/>
          <w:lang w:eastAsia="en-US"/>
        </w:rPr>
        <w:t xml:space="preserve">. Was </w:t>
      </w:r>
      <w:r w:rsidR="00BA0122">
        <w:rPr>
          <w:rFonts w:ascii="Arial" w:eastAsiaTheme="minorHAnsi" w:hAnsi="Arial" w:cs="Arial"/>
          <w:bCs/>
          <w:sz w:val="20"/>
          <w:szCs w:val="20"/>
          <w:lang w:eastAsia="en-US"/>
        </w:rPr>
        <w:t xml:space="preserve">sich hier genau verändert hat, was wichtiger wurde und </w:t>
      </w:r>
      <w:r w:rsidR="00AE15C4">
        <w:rPr>
          <w:rFonts w:ascii="Arial" w:eastAsiaTheme="minorHAnsi" w:hAnsi="Arial" w:cs="Arial"/>
          <w:bCs/>
          <w:sz w:val="20"/>
          <w:szCs w:val="20"/>
          <w:lang w:eastAsia="en-US"/>
        </w:rPr>
        <w:t>wo eingekauft wird</w:t>
      </w:r>
      <w:r w:rsidR="00FC03C7">
        <w:rPr>
          <w:rFonts w:ascii="Arial" w:eastAsiaTheme="minorHAnsi" w:hAnsi="Arial" w:cs="Arial"/>
          <w:bCs/>
          <w:sz w:val="20"/>
          <w:szCs w:val="20"/>
          <w:lang w:eastAsia="en-US"/>
        </w:rPr>
        <w:t xml:space="preserve">, hat der </w:t>
      </w:r>
      <w:r w:rsidR="00C56F60">
        <w:rPr>
          <w:rFonts w:ascii="Arial" w:eastAsiaTheme="minorHAnsi" w:hAnsi="Arial" w:cs="Arial"/>
          <w:bCs/>
          <w:sz w:val="20"/>
          <w:szCs w:val="20"/>
          <w:lang w:eastAsia="en-US"/>
        </w:rPr>
        <w:t>Tiefkühlmarktführer</w:t>
      </w:r>
      <w:r w:rsidR="00FC03C7">
        <w:rPr>
          <w:rFonts w:ascii="Arial" w:eastAsiaTheme="minorHAnsi" w:hAnsi="Arial" w:cs="Arial"/>
          <w:bCs/>
          <w:sz w:val="20"/>
          <w:szCs w:val="20"/>
          <w:lang w:eastAsia="en-US"/>
        </w:rPr>
        <w:t xml:space="preserve"> </w:t>
      </w:r>
      <w:r w:rsidR="00E123B4">
        <w:rPr>
          <w:rFonts w:ascii="Arial" w:eastAsiaTheme="minorHAnsi" w:hAnsi="Arial" w:cs="Arial"/>
          <w:bCs/>
          <w:sz w:val="20"/>
          <w:szCs w:val="20"/>
          <w:lang w:eastAsia="en-US"/>
        </w:rPr>
        <w:t>iglo in einer aktuellen Umfrage</w:t>
      </w:r>
      <w:r w:rsidR="003E7F93">
        <w:rPr>
          <w:rFonts w:ascii="Arial" w:eastAsiaTheme="minorHAnsi" w:hAnsi="Arial" w:cs="Arial"/>
          <w:bCs/>
          <w:sz w:val="20"/>
          <w:szCs w:val="20"/>
          <w:lang w:eastAsia="en-US"/>
        </w:rPr>
        <w:t>*</w:t>
      </w:r>
      <w:r w:rsidR="00E123B4">
        <w:rPr>
          <w:rFonts w:ascii="Arial" w:eastAsiaTheme="minorHAnsi" w:hAnsi="Arial" w:cs="Arial"/>
          <w:bCs/>
          <w:sz w:val="20"/>
          <w:szCs w:val="20"/>
          <w:lang w:eastAsia="en-US"/>
        </w:rPr>
        <w:t xml:space="preserve"> unter 1</w:t>
      </w:r>
      <w:r w:rsidR="00396F42">
        <w:rPr>
          <w:rFonts w:ascii="Arial" w:eastAsiaTheme="minorHAnsi" w:hAnsi="Arial" w:cs="Arial"/>
          <w:bCs/>
          <w:sz w:val="20"/>
          <w:szCs w:val="20"/>
          <w:lang w:eastAsia="en-US"/>
        </w:rPr>
        <w:t>.</w:t>
      </w:r>
      <w:r w:rsidR="00E123B4">
        <w:rPr>
          <w:rFonts w:ascii="Arial" w:eastAsiaTheme="minorHAnsi" w:hAnsi="Arial" w:cs="Arial"/>
          <w:bCs/>
          <w:sz w:val="20"/>
          <w:szCs w:val="20"/>
          <w:lang w:eastAsia="en-US"/>
        </w:rPr>
        <w:t xml:space="preserve">000 Österreicherinnen und Österreichern erhoben.  </w:t>
      </w:r>
    </w:p>
    <w:p w14:paraId="5EE4B91F" w14:textId="68319007" w:rsidR="0090672B" w:rsidRPr="00773E62" w:rsidRDefault="00D36D63" w:rsidP="0090672B">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Regionalität </w:t>
      </w:r>
      <w:r w:rsidR="006B0987">
        <w:rPr>
          <w:rFonts w:ascii="Arial" w:eastAsiaTheme="minorHAnsi" w:hAnsi="Arial" w:cs="Arial"/>
          <w:b/>
          <w:bCs/>
          <w:sz w:val="22"/>
          <w:lang w:eastAsia="en-US"/>
        </w:rPr>
        <w:t xml:space="preserve">hat </w:t>
      </w:r>
      <w:r w:rsidR="0062364D">
        <w:rPr>
          <w:rFonts w:ascii="Arial" w:eastAsiaTheme="minorHAnsi" w:hAnsi="Arial" w:cs="Arial"/>
          <w:b/>
          <w:bCs/>
          <w:sz w:val="22"/>
          <w:lang w:eastAsia="en-US"/>
        </w:rPr>
        <w:t xml:space="preserve">für ein Drittel </w:t>
      </w:r>
      <w:r w:rsidR="006B0987">
        <w:rPr>
          <w:rFonts w:ascii="Arial" w:eastAsiaTheme="minorHAnsi" w:hAnsi="Arial" w:cs="Arial"/>
          <w:b/>
          <w:bCs/>
          <w:sz w:val="22"/>
          <w:lang w:eastAsia="en-US"/>
        </w:rPr>
        <w:t>noch mehr an Bedeutung gewonnen</w:t>
      </w:r>
    </w:p>
    <w:p w14:paraId="4511CABA" w14:textId="711756A1" w:rsidR="00D36D63" w:rsidRPr="00773E62" w:rsidRDefault="006B0987" w:rsidP="00172BC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Schon vor der Covid-19-Pandemie ist das Bewusstsein für regionale Lebensmittel </w:t>
      </w:r>
      <w:r w:rsidR="002E3AC5">
        <w:rPr>
          <w:rFonts w:ascii="Arial" w:eastAsiaTheme="minorHAnsi" w:hAnsi="Arial" w:cs="Arial"/>
          <w:bCs/>
          <w:sz w:val="20"/>
          <w:szCs w:val="20"/>
          <w:lang w:eastAsia="en-US"/>
        </w:rPr>
        <w:t>gestiegen</w:t>
      </w:r>
      <w:r w:rsidR="003368B1">
        <w:rPr>
          <w:rFonts w:ascii="Arial" w:eastAsiaTheme="minorHAnsi" w:hAnsi="Arial" w:cs="Arial"/>
          <w:bCs/>
          <w:sz w:val="20"/>
          <w:szCs w:val="20"/>
          <w:lang w:eastAsia="en-US"/>
        </w:rPr>
        <w:t xml:space="preserve">, </w:t>
      </w:r>
      <w:r w:rsidR="00AD7D05">
        <w:rPr>
          <w:rFonts w:ascii="Arial" w:eastAsiaTheme="minorHAnsi" w:hAnsi="Arial" w:cs="Arial"/>
          <w:bCs/>
          <w:sz w:val="20"/>
          <w:szCs w:val="20"/>
          <w:lang w:eastAsia="en-US"/>
        </w:rPr>
        <w:t xml:space="preserve">die Krise hat Themen wie regionale Verfügbarkeit und Versorgung verstärkt in den Fokus gerückt. Und wie </w:t>
      </w:r>
      <w:r w:rsidR="00D6796F">
        <w:rPr>
          <w:rFonts w:ascii="Arial" w:eastAsiaTheme="minorHAnsi" w:hAnsi="Arial" w:cs="Arial"/>
          <w:bCs/>
          <w:sz w:val="20"/>
          <w:szCs w:val="20"/>
          <w:lang w:eastAsia="en-US"/>
        </w:rPr>
        <w:t>eine</w:t>
      </w:r>
      <w:r w:rsidR="00AD7D05">
        <w:rPr>
          <w:rFonts w:ascii="Arial" w:eastAsiaTheme="minorHAnsi" w:hAnsi="Arial" w:cs="Arial"/>
          <w:bCs/>
          <w:sz w:val="20"/>
          <w:szCs w:val="20"/>
          <w:lang w:eastAsia="en-US"/>
        </w:rPr>
        <w:t xml:space="preserve"> aktuelle Umfrage</w:t>
      </w:r>
      <w:r w:rsidR="00D6796F">
        <w:rPr>
          <w:rFonts w:ascii="Arial" w:eastAsiaTheme="minorHAnsi" w:hAnsi="Arial" w:cs="Arial"/>
          <w:bCs/>
          <w:sz w:val="20"/>
          <w:szCs w:val="20"/>
          <w:lang w:eastAsia="en-US"/>
        </w:rPr>
        <w:t xml:space="preserve"> von iglo</w:t>
      </w:r>
      <w:r w:rsidR="00AD7D05">
        <w:rPr>
          <w:rFonts w:ascii="Arial" w:eastAsiaTheme="minorHAnsi" w:hAnsi="Arial" w:cs="Arial"/>
          <w:bCs/>
          <w:sz w:val="20"/>
          <w:szCs w:val="20"/>
          <w:lang w:eastAsia="en-US"/>
        </w:rPr>
        <w:t xml:space="preserve"> zeigt, </w:t>
      </w:r>
      <w:r w:rsidR="00D92E1A">
        <w:rPr>
          <w:rFonts w:ascii="Arial" w:eastAsiaTheme="minorHAnsi" w:hAnsi="Arial" w:cs="Arial"/>
          <w:bCs/>
          <w:sz w:val="20"/>
          <w:szCs w:val="20"/>
          <w:lang w:eastAsia="en-US"/>
        </w:rPr>
        <w:t xml:space="preserve">hat sich auch das Einkaufs- und Essverhalten der Österreicher durch Corona geändert. </w:t>
      </w:r>
      <w:r w:rsidR="0062364D">
        <w:rPr>
          <w:rFonts w:ascii="Arial" w:eastAsiaTheme="minorHAnsi" w:hAnsi="Arial" w:cs="Arial"/>
          <w:bCs/>
          <w:sz w:val="20"/>
          <w:szCs w:val="20"/>
          <w:lang w:eastAsia="en-US"/>
        </w:rPr>
        <w:t xml:space="preserve">So </w:t>
      </w:r>
      <w:r w:rsidR="00A87070">
        <w:rPr>
          <w:rFonts w:ascii="Arial" w:eastAsiaTheme="minorHAnsi" w:hAnsi="Arial" w:cs="Arial"/>
          <w:bCs/>
          <w:sz w:val="20"/>
          <w:szCs w:val="20"/>
          <w:lang w:eastAsia="en-US"/>
        </w:rPr>
        <w:t xml:space="preserve">gibt ein Drittel </w:t>
      </w:r>
      <w:r w:rsidR="00304BE4">
        <w:rPr>
          <w:rFonts w:ascii="Arial" w:eastAsiaTheme="minorHAnsi" w:hAnsi="Arial" w:cs="Arial"/>
          <w:bCs/>
          <w:sz w:val="20"/>
          <w:szCs w:val="20"/>
          <w:lang w:eastAsia="en-US"/>
        </w:rPr>
        <w:t xml:space="preserve">an, beim Einkauf verstärkt darauf zu achten, regionale Lebensmittel zu kaufen. </w:t>
      </w:r>
      <w:r w:rsidR="002929FA">
        <w:rPr>
          <w:rFonts w:ascii="Arial" w:eastAsiaTheme="minorHAnsi" w:hAnsi="Arial" w:cs="Arial"/>
          <w:bCs/>
          <w:sz w:val="20"/>
          <w:szCs w:val="20"/>
          <w:lang w:eastAsia="en-US"/>
        </w:rPr>
        <w:t xml:space="preserve">Besonders </w:t>
      </w:r>
      <w:r w:rsidR="00D07B24">
        <w:rPr>
          <w:rFonts w:ascii="Arial" w:eastAsiaTheme="minorHAnsi" w:hAnsi="Arial" w:cs="Arial"/>
          <w:bCs/>
          <w:sz w:val="20"/>
          <w:szCs w:val="20"/>
          <w:lang w:eastAsia="en-US"/>
        </w:rPr>
        <w:t>wichtig</w:t>
      </w:r>
      <w:r w:rsidR="002929FA">
        <w:rPr>
          <w:rFonts w:ascii="Arial" w:eastAsiaTheme="minorHAnsi" w:hAnsi="Arial" w:cs="Arial"/>
          <w:bCs/>
          <w:sz w:val="20"/>
          <w:szCs w:val="20"/>
          <w:lang w:eastAsia="en-US"/>
        </w:rPr>
        <w:t xml:space="preserve"> </w:t>
      </w:r>
      <w:r w:rsidR="0062364D">
        <w:rPr>
          <w:rFonts w:ascii="Arial" w:eastAsiaTheme="minorHAnsi" w:hAnsi="Arial" w:cs="Arial"/>
          <w:bCs/>
          <w:sz w:val="20"/>
          <w:szCs w:val="20"/>
          <w:lang w:eastAsia="en-US"/>
        </w:rPr>
        <w:t xml:space="preserve">ist die regionale Herkunft der Lebensmittel </w:t>
      </w:r>
      <w:r w:rsidR="002929FA">
        <w:rPr>
          <w:rFonts w:ascii="Arial" w:eastAsiaTheme="minorHAnsi" w:hAnsi="Arial" w:cs="Arial"/>
          <w:bCs/>
          <w:sz w:val="20"/>
          <w:szCs w:val="20"/>
          <w:lang w:eastAsia="en-US"/>
        </w:rPr>
        <w:t xml:space="preserve">Personen ab </w:t>
      </w:r>
      <w:r w:rsidR="00D07B24">
        <w:rPr>
          <w:rFonts w:ascii="Arial" w:eastAsiaTheme="minorHAnsi" w:hAnsi="Arial" w:cs="Arial"/>
          <w:bCs/>
          <w:sz w:val="20"/>
          <w:szCs w:val="20"/>
          <w:lang w:eastAsia="en-US"/>
        </w:rPr>
        <w:t>40</w:t>
      </w:r>
      <w:r w:rsidR="002929FA">
        <w:rPr>
          <w:rFonts w:ascii="Arial" w:eastAsiaTheme="minorHAnsi" w:hAnsi="Arial" w:cs="Arial"/>
          <w:bCs/>
          <w:sz w:val="20"/>
          <w:szCs w:val="20"/>
          <w:lang w:eastAsia="en-US"/>
        </w:rPr>
        <w:t xml:space="preserve"> Jahren, </w:t>
      </w:r>
      <w:r w:rsidR="00D86919">
        <w:rPr>
          <w:rFonts w:ascii="Arial" w:eastAsiaTheme="minorHAnsi" w:hAnsi="Arial" w:cs="Arial"/>
          <w:bCs/>
          <w:sz w:val="20"/>
          <w:szCs w:val="20"/>
          <w:lang w:eastAsia="en-US"/>
        </w:rPr>
        <w:t>am wenigsten wichtig den 20</w:t>
      </w:r>
      <w:r w:rsidR="00D07B24">
        <w:rPr>
          <w:rFonts w:ascii="Arial" w:eastAsiaTheme="minorHAnsi" w:hAnsi="Arial" w:cs="Arial"/>
          <w:bCs/>
          <w:sz w:val="20"/>
          <w:szCs w:val="20"/>
          <w:lang w:eastAsia="en-US"/>
        </w:rPr>
        <w:t xml:space="preserve">- bis 29-Jährigen (16,6 Prozent). </w:t>
      </w:r>
    </w:p>
    <w:p w14:paraId="77852A7B" w14:textId="42047AB7" w:rsidR="00ED0109" w:rsidRPr="00773E62" w:rsidRDefault="00ED0109" w:rsidP="00ED0109">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 xml:space="preserve">Märkte, </w:t>
      </w:r>
      <w:r w:rsidR="00C746EE">
        <w:rPr>
          <w:rFonts w:ascii="Arial" w:eastAsiaTheme="minorHAnsi" w:hAnsi="Arial" w:cs="Arial"/>
          <w:b/>
          <w:bCs/>
          <w:sz w:val="22"/>
          <w:lang w:eastAsia="en-US"/>
        </w:rPr>
        <w:t xml:space="preserve">Erzeuger, </w:t>
      </w:r>
      <w:r>
        <w:rPr>
          <w:rFonts w:ascii="Arial" w:eastAsiaTheme="minorHAnsi" w:hAnsi="Arial" w:cs="Arial"/>
          <w:b/>
          <w:bCs/>
          <w:sz w:val="22"/>
          <w:lang w:eastAsia="en-US"/>
        </w:rPr>
        <w:t xml:space="preserve">Bauern </w:t>
      </w:r>
      <w:r w:rsidR="00C746EE">
        <w:rPr>
          <w:rFonts w:ascii="Arial" w:eastAsiaTheme="minorHAnsi" w:hAnsi="Arial" w:cs="Arial"/>
          <w:b/>
          <w:bCs/>
          <w:sz w:val="22"/>
          <w:lang w:eastAsia="en-US"/>
        </w:rPr>
        <w:t>und Nahversorger stärker frequentiert</w:t>
      </w:r>
      <w:r>
        <w:rPr>
          <w:rFonts w:ascii="Arial" w:eastAsiaTheme="minorHAnsi" w:hAnsi="Arial" w:cs="Arial"/>
          <w:b/>
          <w:bCs/>
          <w:sz w:val="22"/>
          <w:lang w:eastAsia="en-US"/>
        </w:rPr>
        <w:t xml:space="preserve"> </w:t>
      </w:r>
    </w:p>
    <w:p w14:paraId="796D2547" w14:textId="35465D0E" w:rsidR="00ED0109" w:rsidRPr="00606F22" w:rsidRDefault="00674FD6" w:rsidP="00674FD6">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Das Bewusstsein für regionale Lebensmittel hat auch Auswirkungen auf das Einkaufsverhalten. </w:t>
      </w:r>
      <w:r w:rsidR="00985814">
        <w:rPr>
          <w:rFonts w:ascii="Arial" w:eastAsiaTheme="minorHAnsi" w:hAnsi="Arial" w:cs="Arial"/>
          <w:bCs/>
          <w:sz w:val="20"/>
          <w:szCs w:val="20"/>
          <w:lang w:eastAsia="en-US"/>
        </w:rPr>
        <w:t xml:space="preserve">17 Prozent der Österreicher kaufen </w:t>
      </w:r>
      <w:r w:rsidR="00756ED8">
        <w:rPr>
          <w:rFonts w:ascii="Arial" w:eastAsiaTheme="minorHAnsi" w:hAnsi="Arial" w:cs="Arial"/>
          <w:bCs/>
          <w:sz w:val="20"/>
          <w:szCs w:val="20"/>
          <w:lang w:eastAsia="en-US"/>
        </w:rPr>
        <w:t xml:space="preserve">seit Beginn der Pandemie </w:t>
      </w:r>
      <w:r w:rsidR="009F455A">
        <w:rPr>
          <w:rFonts w:ascii="Arial" w:eastAsiaTheme="minorHAnsi" w:hAnsi="Arial" w:cs="Arial"/>
          <w:bCs/>
          <w:sz w:val="20"/>
          <w:szCs w:val="20"/>
          <w:lang w:eastAsia="en-US"/>
        </w:rPr>
        <w:t>öfter</w:t>
      </w:r>
      <w:r w:rsidR="00985814">
        <w:rPr>
          <w:rFonts w:ascii="Arial" w:eastAsiaTheme="minorHAnsi" w:hAnsi="Arial" w:cs="Arial"/>
          <w:bCs/>
          <w:sz w:val="20"/>
          <w:szCs w:val="20"/>
          <w:lang w:eastAsia="en-US"/>
        </w:rPr>
        <w:t xml:space="preserve"> </w:t>
      </w:r>
      <w:r w:rsidR="00D06B6B">
        <w:rPr>
          <w:rFonts w:ascii="Arial" w:eastAsiaTheme="minorHAnsi" w:hAnsi="Arial" w:cs="Arial"/>
          <w:bCs/>
          <w:sz w:val="20"/>
          <w:szCs w:val="20"/>
          <w:lang w:eastAsia="en-US"/>
        </w:rPr>
        <w:t xml:space="preserve">direkt beim Erzeuger, beim Bauern oder auf Märkten, weitere 12 Prozent </w:t>
      </w:r>
      <w:r w:rsidR="008B6CB3">
        <w:rPr>
          <w:rFonts w:ascii="Arial" w:eastAsiaTheme="minorHAnsi" w:hAnsi="Arial" w:cs="Arial"/>
          <w:bCs/>
          <w:sz w:val="20"/>
          <w:szCs w:val="20"/>
          <w:lang w:eastAsia="en-US"/>
        </w:rPr>
        <w:t xml:space="preserve">erledigen ihre Einkäufe häufiger in kleineren Geschäften. </w:t>
      </w:r>
      <w:r w:rsidR="009F455A">
        <w:rPr>
          <w:rFonts w:ascii="Arial" w:eastAsiaTheme="minorHAnsi" w:hAnsi="Arial" w:cs="Arial"/>
          <w:bCs/>
          <w:sz w:val="20"/>
          <w:szCs w:val="20"/>
          <w:lang w:eastAsia="en-US"/>
        </w:rPr>
        <w:t>Vermehrt auf</w:t>
      </w:r>
      <w:r w:rsidR="0000052D">
        <w:rPr>
          <w:rFonts w:ascii="Arial" w:eastAsiaTheme="minorHAnsi" w:hAnsi="Arial" w:cs="Arial"/>
          <w:bCs/>
          <w:sz w:val="20"/>
          <w:szCs w:val="20"/>
          <w:lang w:eastAsia="en-US"/>
        </w:rPr>
        <w:t xml:space="preserve"> </w:t>
      </w:r>
      <w:r w:rsidR="009F455A">
        <w:rPr>
          <w:rFonts w:ascii="Arial" w:eastAsiaTheme="minorHAnsi" w:hAnsi="Arial" w:cs="Arial"/>
          <w:bCs/>
          <w:sz w:val="20"/>
          <w:szCs w:val="20"/>
          <w:lang w:eastAsia="en-US"/>
        </w:rPr>
        <w:t xml:space="preserve">Online-Bestellung von Lebensmitteln setzen </w:t>
      </w:r>
      <w:r w:rsidR="0000052D">
        <w:rPr>
          <w:rFonts w:ascii="Arial" w:eastAsiaTheme="minorHAnsi" w:hAnsi="Arial" w:cs="Arial"/>
          <w:bCs/>
          <w:sz w:val="20"/>
          <w:szCs w:val="20"/>
          <w:lang w:eastAsia="en-US"/>
        </w:rPr>
        <w:t xml:space="preserve">bedingt durch </w:t>
      </w:r>
      <w:r w:rsidR="009F455A">
        <w:rPr>
          <w:rFonts w:ascii="Arial" w:eastAsiaTheme="minorHAnsi" w:hAnsi="Arial" w:cs="Arial"/>
          <w:bCs/>
          <w:sz w:val="20"/>
          <w:szCs w:val="20"/>
          <w:lang w:eastAsia="en-US"/>
        </w:rPr>
        <w:t xml:space="preserve">Corona </w:t>
      </w:r>
      <w:r w:rsidR="0000052D">
        <w:rPr>
          <w:rFonts w:ascii="Arial" w:eastAsiaTheme="minorHAnsi" w:hAnsi="Arial" w:cs="Arial"/>
          <w:bCs/>
          <w:sz w:val="20"/>
          <w:szCs w:val="20"/>
          <w:lang w:eastAsia="en-US"/>
        </w:rPr>
        <w:t xml:space="preserve">österreichweit </w:t>
      </w:r>
      <w:r w:rsidR="009F455A">
        <w:rPr>
          <w:rFonts w:ascii="Arial" w:eastAsiaTheme="minorHAnsi" w:hAnsi="Arial" w:cs="Arial"/>
          <w:bCs/>
          <w:sz w:val="20"/>
          <w:szCs w:val="20"/>
          <w:lang w:eastAsia="en-US"/>
        </w:rPr>
        <w:t xml:space="preserve">nur </w:t>
      </w:r>
      <w:r w:rsidR="00705A26">
        <w:rPr>
          <w:rFonts w:ascii="Arial" w:eastAsiaTheme="minorHAnsi" w:hAnsi="Arial" w:cs="Arial"/>
          <w:bCs/>
          <w:sz w:val="20"/>
          <w:szCs w:val="20"/>
          <w:lang w:eastAsia="en-US"/>
        </w:rPr>
        <w:t>4,1 Prozent</w:t>
      </w:r>
      <w:r w:rsidR="0000052D">
        <w:rPr>
          <w:rFonts w:ascii="Arial" w:eastAsiaTheme="minorHAnsi" w:hAnsi="Arial" w:cs="Arial"/>
          <w:bCs/>
          <w:sz w:val="20"/>
          <w:szCs w:val="20"/>
          <w:lang w:eastAsia="en-US"/>
        </w:rPr>
        <w:t>. Die Ost-Österreicher machen davon stärker Gebrauch als die Westösterreicher</w:t>
      </w:r>
      <w:r w:rsidR="001600E7">
        <w:rPr>
          <w:rFonts w:ascii="Arial" w:eastAsiaTheme="minorHAnsi" w:hAnsi="Arial" w:cs="Arial"/>
          <w:bCs/>
          <w:sz w:val="20"/>
          <w:szCs w:val="20"/>
          <w:lang w:eastAsia="en-US"/>
        </w:rPr>
        <w:t xml:space="preserve">. </w:t>
      </w:r>
    </w:p>
    <w:p w14:paraId="71B43836" w14:textId="40D65A6B" w:rsidR="005B6864" w:rsidRDefault="004E2F07" w:rsidP="005B6864">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t>Selbst kochen, genauer planen</w:t>
      </w:r>
      <w:r w:rsidR="00230097">
        <w:rPr>
          <w:rFonts w:ascii="Arial" w:eastAsiaTheme="minorHAnsi" w:hAnsi="Arial" w:cs="Arial"/>
          <w:b/>
          <w:bCs/>
          <w:sz w:val="22"/>
          <w:lang w:eastAsia="en-US"/>
        </w:rPr>
        <w:t xml:space="preserve">, </w:t>
      </w:r>
      <w:r w:rsidR="00D07B24">
        <w:rPr>
          <w:rFonts w:ascii="Arial" w:eastAsiaTheme="minorHAnsi" w:hAnsi="Arial" w:cs="Arial"/>
          <w:b/>
          <w:bCs/>
          <w:sz w:val="22"/>
          <w:lang w:eastAsia="en-US"/>
        </w:rPr>
        <w:t xml:space="preserve">sich </w:t>
      </w:r>
      <w:r w:rsidR="00230097">
        <w:rPr>
          <w:rFonts w:ascii="Arial" w:eastAsiaTheme="minorHAnsi" w:hAnsi="Arial" w:cs="Arial"/>
          <w:b/>
          <w:bCs/>
          <w:sz w:val="22"/>
          <w:lang w:eastAsia="en-US"/>
        </w:rPr>
        <w:t>gesünder ernähren</w:t>
      </w:r>
    </w:p>
    <w:p w14:paraId="70877954" w14:textId="27D5021A" w:rsidR="00B72250" w:rsidRPr="004E2F07" w:rsidRDefault="00606F22" w:rsidP="004E2F07">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Was sich </w:t>
      </w:r>
      <w:r w:rsidR="00325819">
        <w:rPr>
          <w:rFonts w:ascii="Arial" w:eastAsiaTheme="minorHAnsi" w:hAnsi="Arial" w:cs="Arial"/>
          <w:bCs/>
          <w:sz w:val="20"/>
          <w:szCs w:val="20"/>
          <w:lang w:eastAsia="en-US"/>
        </w:rPr>
        <w:t xml:space="preserve">durch Corona </w:t>
      </w:r>
      <w:r>
        <w:rPr>
          <w:rFonts w:ascii="Arial" w:eastAsiaTheme="minorHAnsi" w:hAnsi="Arial" w:cs="Arial"/>
          <w:bCs/>
          <w:sz w:val="20"/>
          <w:szCs w:val="20"/>
          <w:lang w:eastAsia="en-US"/>
        </w:rPr>
        <w:t xml:space="preserve">ebenfalls geändert hat: es wird vermehrt selbst gekocht. </w:t>
      </w:r>
      <w:r w:rsidR="001A0C8C">
        <w:rPr>
          <w:rFonts w:ascii="Arial" w:eastAsiaTheme="minorHAnsi" w:hAnsi="Arial" w:cs="Arial"/>
          <w:bCs/>
          <w:sz w:val="20"/>
          <w:szCs w:val="20"/>
          <w:lang w:eastAsia="en-US"/>
        </w:rPr>
        <w:t>Je e</w:t>
      </w:r>
      <w:r>
        <w:rPr>
          <w:rFonts w:ascii="Arial" w:eastAsiaTheme="minorHAnsi" w:hAnsi="Arial" w:cs="Arial"/>
          <w:bCs/>
          <w:sz w:val="20"/>
          <w:szCs w:val="20"/>
          <w:lang w:eastAsia="en-US"/>
        </w:rPr>
        <w:t xml:space="preserve">in Viertel der Befragten gibt an, seit Beginn der Krise </w:t>
      </w:r>
      <w:r w:rsidR="001A0C8C">
        <w:rPr>
          <w:rFonts w:ascii="Arial" w:eastAsiaTheme="minorHAnsi" w:hAnsi="Arial" w:cs="Arial"/>
          <w:bCs/>
          <w:sz w:val="20"/>
          <w:szCs w:val="20"/>
          <w:lang w:eastAsia="en-US"/>
        </w:rPr>
        <w:t xml:space="preserve">öfter selbst Essen zuzubereiten und auch genauer zu planen, was auf den Tisch kommt. </w:t>
      </w:r>
      <w:r w:rsidR="00E826E4">
        <w:rPr>
          <w:rFonts w:ascii="Arial" w:eastAsiaTheme="minorHAnsi" w:hAnsi="Arial" w:cs="Arial"/>
          <w:bCs/>
          <w:sz w:val="20"/>
          <w:szCs w:val="20"/>
          <w:lang w:eastAsia="en-US"/>
        </w:rPr>
        <w:t xml:space="preserve">Immerhin 17 Prozent </w:t>
      </w:r>
      <w:r w:rsidR="00AE6322">
        <w:rPr>
          <w:rFonts w:ascii="Arial" w:eastAsiaTheme="minorHAnsi" w:hAnsi="Arial" w:cs="Arial"/>
          <w:bCs/>
          <w:sz w:val="20"/>
          <w:szCs w:val="20"/>
          <w:lang w:eastAsia="en-US"/>
        </w:rPr>
        <w:t>geben an</w:t>
      </w:r>
      <w:r w:rsidR="00E826E4">
        <w:rPr>
          <w:rFonts w:ascii="Arial" w:eastAsiaTheme="minorHAnsi" w:hAnsi="Arial" w:cs="Arial"/>
          <w:bCs/>
          <w:sz w:val="20"/>
          <w:szCs w:val="20"/>
          <w:lang w:eastAsia="en-US"/>
        </w:rPr>
        <w:t xml:space="preserve">, </w:t>
      </w:r>
      <w:r w:rsidR="00D30C06">
        <w:rPr>
          <w:rFonts w:ascii="Arial" w:eastAsiaTheme="minorHAnsi" w:hAnsi="Arial" w:cs="Arial"/>
          <w:bCs/>
          <w:sz w:val="20"/>
          <w:szCs w:val="20"/>
          <w:lang w:eastAsia="en-US"/>
        </w:rPr>
        <w:t>sich</w:t>
      </w:r>
      <w:r w:rsidR="00B304D8">
        <w:rPr>
          <w:rFonts w:ascii="Arial" w:eastAsiaTheme="minorHAnsi" w:hAnsi="Arial" w:cs="Arial"/>
          <w:bCs/>
          <w:sz w:val="20"/>
          <w:szCs w:val="20"/>
          <w:lang w:eastAsia="en-US"/>
        </w:rPr>
        <w:t xml:space="preserve"> </w:t>
      </w:r>
      <w:r w:rsidR="00AE6322">
        <w:rPr>
          <w:rFonts w:ascii="Arial" w:eastAsiaTheme="minorHAnsi" w:hAnsi="Arial" w:cs="Arial"/>
          <w:bCs/>
          <w:sz w:val="20"/>
          <w:szCs w:val="20"/>
          <w:lang w:eastAsia="en-US"/>
        </w:rPr>
        <w:t xml:space="preserve">gesünder </w:t>
      </w:r>
      <w:r w:rsidR="00D30C06">
        <w:rPr>
          <w:rFonts w:ascii="Arial" w:eastAsiaTheme="minorHAnsi" w:hAnsi="Arial" w:cs="Arial"/>
          <w:bCs/>
          <w:sz w:val="20"/>
          <w:szCs w:val="20"/>
          <w:lang w:eastAsia="en-US"/>
        </w:rPr>
        <w:t xml:space="preserve">zu </w:t>
      </w:r>
      <w:r w:rsidR="00AE6322">
        <w:rPr>
          <w:rFonts w:ascii="Arial" w:eastAsiaTheme="minorHAnsi" w:hAnsi="Arial" w:cs="Arial"/>
          <w:bCs/>
          <w:sz w:val="20"/>
          <w:szCs w:val="20"/>
          <w:lang w:eastAsia="en-US"/>
        </w:rPr>
        <w:t>ernähren</w:t>
      </w:r>
      <w:r w:rsidR="00E826E4">
        <w:rPr>
          <w:rFonts w:ascii="Arial" w:eastAsiaTheme="minorHAnsi" w:hAnsi="Arial" w:cs="Arial"/>
          <w:bCs/>
          <w:sz w:val="20"/>
          <w:szCs w:val="20"/>
          <w:lang w:eastAsia="en-US"/>
        </w:rPr>
        <w:t xml:space="preserve"> </w:t>
      </w:r>
      <w:r w:rsidR="00AE6322">
        <w:rPr>
          <w:rFonts w:ascii="Arial" w:eastAsiaTheme="minorHAnsi" w:hAnsi="Arial" w:cs="Arial"/>
          <w:bCs/>
          <w:sz w:val="20"/>
          <w:szCs w:val="20"/>
          <w:lang w:eastAsia="en-US"/>
        </w:rPr>
        <w:t xml:space="preserve">als </w:t>
      </w:r>
      <w:r w:rsidR="00B304D8">
        <w:rPr>
          <w:rFonts w:ascii="Arial" w:eastAsiaTheme="minorHAnsi" w:hAnsi="Arial" w:cs="Arial"/>
          <w:bCs/>
          <w:sz w:val="20"/>
          <w:szCs w:val="20"/>
          <w:lang w:eastAsia="en-US"/>
        </w:rPr>
        <w:t xml:space="preserve">noch </w:t>
      </w:r>
      <w:r w:rsidR="00AE6322">
        <w:rPr>
          <w:rFonts w:ascii="Arial" w:eastAsiaTheme="minorHAnsi" w:hAnsi="Arial" w:cs="Arial"/>
          <w:bCs/>
          <w:sz w:val="20"/>
          <w:szCs w:val="20"/>
          <w:lang w:eastAsia="en-US"/>
        </w:rPr>
        <w:t>vor der Krise</w:t>
      </w:r>
      <w:r w:rsidR="00D30C06">
        <w:rPr>
          <w:rFonts w:ascii="Arial" w:eastAsiaTheme="minorHAnsi" w:hAnsi="Arial" w:cs="Arial"/>
          <w:bCs/>
          <w:sz w:val="20"/>
          <w:szCs w:val="20"/>
          <w:lang w:eastAsia="en-US"/>
        </w:rPr>
        <w:t xml:space="preserve">. </w:t>
      </w:r>
      <w:r w:rsidR="00D6154F">
        <w:rPr>
          <w:rFonts w:ascii="Arial" w:eastAsiaTheme="minorHAnsi" w:hAnsi="Arial" w:cs="Arial"/>
          <w:bCs/>
          <w:sz w:val="20"/>
          <w:szCs w:val="20"/>
          <w:lang w:eastAsia="en-US"/>
        </w:rPr>
        <w:t xml:space="preserve">Das zeigt sich auch im Obst- und Gemüsekonsum, der sich </w:t>
      </w:r>
      <w:r w:rsidR="0074280A">
        <w:rPr>
          <w:rFonts w:ascii="Arial" w:eastAsiaTheme="minorHAnsi" w:hAnsi="Arial" w:cs="Arial"/>
          <w:bCs/>
          <w:sz w:val="20"/>
          <w:szCs w:val="20"/>
          <w:lang w:eastAsia="en-US"/>
        </w:rPr>
        <w:t xml:space="preserve">bei einem Sechstel der Österreicher laut eigenen Angaben erhöht hat. </w:t>
      </w:r>
      <w:r w:rsidR="00E01814">
        <w:rPr>
          <w:rFonts w:ascii="Arial" w:eastAsiaTheme="minorHAnsi" w:hAnsi="Arial" w:cs="Arial"/>
          <w:bCs/>
          <w:sz w:val="20"/>
          <w:szCs w:val="20"/>
          <w:lang w:eastAsia="en-US"/>
        </w:rPr>
        <w:t xml:space="preserve">Ein Umstand, der begrüßenswert ist, </w:t>
      </w:r>
      <w:r w:rsidR="00325819">
        <w:rPr>
          <w:rFonts w:ascii="Arial" w:eastAsiaTheme="minorHAnsi" w:hAnsi="Arial" w:cs="Arial"/>
          <w:bCs/>
          <w:sz w:val="20"/>
          <w:szCs w:val="20"/>
          <w:lang w:eastAsia="en-US"/>
        </w:rPr>
        <w:t>da</w:t>
      </w:r>
      <w:r w:rsidR="00E01814">
        <w:rPr>
          <w:rFonts w:ascii="Arial" w:eastAsiaTheme="minorHAnsi" w:hAnsi="Arial" w:cs="Arial"/>
          <w:bCs/>
          <w:sz w:val="20"/>
          <w:szCs w:val="20"/>
          <w:lang w:eastAsia="en-US"/>
        </w:rPr>
        <w:t xml:space="preserve"> die Österreicher </w:t>
      </w:r>
      <w:r w:rsidR="00325819">
        <w:rPr>
          <w:rFonts w:ascii="Arial" w:eastAsiaTheme="minorHAnsi" w:hAnsi="Arial" w:cs="Arial"/>
          <w:bCs/>
          <w:sz w:val="20"/>
          <w:szCs w:val="20"/>
          <w:lang w:eastAsia="en-US"/>
        </w:rPr>
        <w:t xml:space="preserve">grundsätzlich </w:t>
      </w:r>
      <w:r w:rsidR="00E01814">
        <w:rPr>
          <w:rFonts w:ascii="Arial" w:eastAsiaTheme="minorHAnsi" w:hAnsi="Arial" w:cs="Arial"/>
          <w:bCs/>
          <w:sz w:val="20"/>
          <w:szCs w:val="20"/>
          <w:lang w:eastAsia="en-US"/>
        </w:rPr>
        <w:t xml:space="preserve">zu wenig Gemüse zu sich nehmen. </w:t>
      </w:r>
      <w:r w:rsidR="005468EB">
        <w:rPr>
          <w:rFonts w:ascii="Arial" w:eastAsiaTheme="minorHAnsi" w:hAnsi="Arial" w:cs="Arial"/>
          <w:bCs/>
          <w:sz w:val="20"/>
          <w:szCs w:val="20"/>
          <w:lang w:eastAsia="en-US"/>
        </w:rPr>
        <w:t>Denn wie der Österreichische Ernährungsbericht</w:t>
      </w:r>
      <w:r w:rsidR="003E7F93">
        <w:rPr>
          <w:rFonts w:ascii="Arial" w:eastAsiaTheme="minorHAnsi" w:hAnsi="Arial" w:cs="Arial"/>
          <w:bCs/>
          <w:sz w:val="20"/>
          <w:szCs w:val="20"/>
          <w:lang w:eastAsia="en-US"/>
        </w:rPr>
        <w:t>**</w:t>
      </w:r>
      <w:r w:rsidR="005468EB">
        <w:rPr>
          <w:rFonts w:ascii="Arial" w:eastAsiaTheme="minorHAnsi" w:hAnsi="Arial" w:cs="Arial"/>
          <w:bCs/>
          <w:sz w:val="20"/>
          <w:szCs w:val="20"/>
          <w:lang w:eastAsia="en-US"/>
        </w:rPr>
        <w:t xml:space="preserve"> zeigt, nehmen Frauen </w:t>
      </w:r>
      <w:r w:rsidR="003A2292">
        <w:rPr>
          <w:rFonts w:ascii="Arial" w:eastAsiaTheme="minorHAnsi" w:hAnsi="Arial" w:cs="Arial"/>
          <w:bCs/>
          <w:sz w:val="20"/>
          <w:szCs w:val="20"/>
          <w:lang w:eastAsia="en-US"/>
        </w:rPr>
        <w:t xml:space="preserve">pro Tag </w:t>
      </w:r>
      <w:r w:rsidR="003A2292" w:rsidRPr="003A2292">
        <w:rPr>
          <w:rFonts w:ascii="Arial" w:eastAsiaTheme="minorHAnsi" w:hAnsi="Arial" w:cs="Arial"/>
          <w:bCs/>
          <w:sz w:val="20"/>
          <w:szCs w:val="20"/>
          <w:lang w:eastAsia="en-US"/>
        </w:rPr>
        <w:t xml:space="preserve">215 </w:t>
      </w:r>
      <w:r w:rsidR="003A2292">
        <w:rPr>
          <w:rFonts w:ascii="Arial" w:eastAsiaTheme="minorHAnsi" w:hAnsi="Arial" w:cs="Arial"/>
          <w:bCs/>
          <w:sz w:val="20"/>
          <w:szCs w:val="20"/>
          <w:lang w:eastAsia="en-US"/>
        </w:rPr>
        <w:t>Gramm</w:t>
      </w:r>
      <w:r w:rsidR="003E7F93">
        <w:rPr>
          <w:rFonts w:ascii="Arial" w:eastAsiaTheme="minorHAnsi" w:hAnsi="Arial" w:cs="Arial"/>
          <w:bCs/>
          <w:sz w:val="20"/>
          <w:szCs w:val="20"/>
          <w:lang w:eastAsia="en-US"/>
        </w:rPr>
        <w:t xml:space="preserve"> Gemüse zu sich</w:t>
      </w:r>
      <w:r w:rsidR="003A2292" w:rsidRPr="003A2292">
        <w:rPr>
          <w:rFonts w:ascii="Arial" w:eastAsiaTheme="minorHAnsi" w:hAnsi="Arial" w:cs="Arial"/>
          <w:bCs/>
          <w:sz w:val="20"/>
          <w:szCs w:val="20"/>
          <w:lang w:eastAsia="en-US"/>
        </w:rPr>
        <w:t xml:space="preserve">, Männer zwischen 200 und 218 </w:t>
      </w:r>
      <w:r w:rsidR="003A2292">
        <w:rPr>
          <w:rFonts w:ascii="Arial" w:eastAsiaTheme="minorHAnsi" w:hAnsi="Arial" w:cs="Arial"/>
          <w:bCs/>
          <w:sz w:val="20"/>
          <w:szCs w:val="20"/>
          <w:lang w:eastAsia="en-US"/>
        </w:rPr>
        <w:t>Gramm</w:t>
      </w:r>
      <w:r w:rsidR="003A2292" w:rsidRPr="003A2292">
        <w:rPr>
          <w:rFonts w:ascii="Arial" w:eastAsiaTheme="minorHAnsi" w:hAnsi="Arial" w:cs="Arial"/>
          <w:bCs/>
          <w:sz w:val="20"/>
          <w:szCs w:val="20"/>
          <w:lang w:eastAsia="en-US"/>
        </w:rPr>
        <w:t xml:space="preserve"> pro Tag</w:t>
      </w:r>
      <w:r w:rsidR="003E7F93">
        <w:rPr>
          <w:rFonts w:ascii="Arial" w:eastAsiaTheme="minorHAnsi" w:hAnsi="Arial" w:cs="Arial"/>
          <w:bCs/>
          <w:sz w:val="20"/>
          <w:szCs w:val="20"/>
          <w:lang w:eastAsia="en-US"/>
        </w:rPr>
        <w:t xml:space="preserve">. Das entspricht in </w:t>
      </w:r>
      <w:r w:rsidR="003A2292" w:rsidRPr="003A2292">
        <w:rPr>
          <w:rFonts w:ascii="Arial" w:eastAsiaTheme="minorHAnsi" w:hAnsi="Arial" w:cs="Arial"/>
          <w:bCs/>
          <w:sz w:val="20"/>
          <w:szCs w:val="20"/>
          <w:lang w:eastAsia="en-US"/>
        </w:rPr>
        <w:t xml:space="preserve">beiden Fällen knapp einer Portion </w:t>
      </w:r>
      <w:r w:rsidR="003E7F93">
        <w:rPr>
          <w:rFonts w:ascii="Arial" w:eastAsiaTheme="minorHAnsi" w:hAnsi="Arial" w:cs="Arial"/>
          <w:bCs/>
          <w:sz w:val="20"/>
          <w:szCs w:val="20"/>
          <w:lang w:eastAsia="en-US"/>
        </w:rPr>
        <w:t xml:space="preserve">und damit nur rund einem </w:t>
      </w:r>
      <w:r w:rsidR="003A2292" w:rsidRPr="003A2292">
        <w:rPr>
          <w:rFonts w:ascii="Arial" w:eastAsiaTheme="minorHAnsi" w:hAnsi="Arial" w:cs="Arial"/>
          <w:bCs/>
          <w:sz w:val="20"/>
          <w:szCs w:val="20"/>
          <w:lang w:eastAsia="en-US"/>
        </w:rPr>
        <w:t xml:space="preserve">Drittel der empfohlenen </w:t>
      </w:r>
      <w:r w:rsidR="00807D8B">
        <w:rPr>
          <w:rFonts w:ascii="Arial" w:eastAsiaTheme="minorHAnsi" w:hAnsi="Arial" w:cs="Arial"/>
          <w:bCs/>
          <w:sz w:val="20"/>
          <w:szCs w:val="20"/>
          <w:lang w:eastAsia="en-US"/>
        </w:rPr>
        <w:t>Verzehrmenge</w:t>
      </w:r>
      <w:r w:rsidR="003A2292" w:rsidRPr="003A2292">
        <w:rPr>
          <w:rFonts w:ascii="Arial" w:eastAsiaTheme="minorHAnsi" w:hAnsi="Arial" w:cs="Arial"/>
          <w:bCs/>
          <w:sz w:val="20"/>
          <w:szCs w:val="20"/>
          <w:lang w:eastAsia="en-US"/>
        </w:rPr>
        <w:t>.</w:t>
      </w:r>
    </w:p>
    <w:p w14:paraId="28220EE3" w14:textId="29CD129C" w:rsidR="004E2F07" w:rsidRPr="00773E62" w:rsidRDefault="00B72250" w:rsidP="004E2F07">
      <w:pPr>
        <w:pStyle w:val="StandardWeb"/>
        <w:spacing w:before="0" w:beforeAutospacing="0" w:after="225" w:afterAutospacing="0"/>
        <w:rPr>
          <w:rFonts w:ascii="Arial" w:eastAsiaTheme="minorHAnsi" w:hAnsi="Arial" w:cs="Arial"/>
          <w:b/>
          <w:bCs/>
          <w:sz w:val="22"/>
          <w:lang w:eastAsia="en-US"/>
        </w:rPr>
      </w:pPr>
      <w:r>
        <w:rPr>
          <w:rFonts w:ascii="Arial" w:eastAsiaTheme="minorHAnsi" w:hAnsi="Arial" w:cs="Arial"/>
          <w:b/>
          <w:bCs/>
          <w:sz w:val="22"/>
          <w:lang w:eastAsia="en-US"/>
        </w:rPr>
        <w:lastRenderedPageBreak/>
        <w:t xml:space="preserve">Bunter essen als </w:t>
      </w:r>
      <w:r w:rsidR="00C721D8">
        <w:rPr>
          <w:rFonts w:ascii="Arial" w:eastAsiaTheme="minorHAnsi" w:hAnsi="Arial" w:cs="Arial"/>
          <w:b/>
          <w:bCs/>
          <w:sz w:val="22"/>
          <w:lang w:eastAsia="en-US"/>
        </w:rPr>
        <w:t xml:space="preserve">einfache </w:t>
      </w:r>
      <w:r>
        <w:rPr>
          <w:rFonts w:ascii="Arial" w:eastAsiaTheme="minorHAnsi" w:hAnsi="Arial" w:cs="Arial"/>
          <w:b/>
          <w:bCs/>
          <w:sz w:val="22"/>
          <w:lang w:eastAsia="en-US"/>
        </w:rPr>
        <w:t>Orientierungshilfe</w:t>
      </w:r>
      <w:r w:rsidR="00C721D8">
        <w:rPr>
          <w:rFonts w:ascii="Arial" w:eastAsiaTheme="minorHAnsi" w:hAnsi="Arial" w:cs="Arial"/>
          <w:b/>
          <w:bCs/>
          <w:sz w:val="22"/>
          <w:lang w:eastAsia="en-US"/>
        </w:rPr>
        <w:t xml:space="preserve"> für gesündere Ernährung</w:t>
      </w:r>
    </w:p>
    <w:p w14:paraId="171C7612" w14:textId="1E3ADA94" w:rsidR="002B1DE8" w:rsidRPr="006D0276" w:rsidRDefault="00BF0949" w:rsidP="006D0276">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Dabei ist es unumstritten, dass mehr Gemüse zu essen einen wichtigen Beitrag zu</w:t>
      </w:r>
      <w:r w:rsidR="000071EA">
        <w:rPr>
          <w:rFonts w:ascii="Arial" w:eastAsiaTheme="minorHAnsi" w:hAnsi="Arial" w:cs="Arial"/>
          <w:bCs/>
          <w:sz w:val="20"/>
          <w:szCs w:val="20"/>
          <w:lang w:eastAsia="en-US"/>
        </w:rPr>
        <w:t>m</w:t>
      </w:r>
      <w:r>
        <w:rPr>
          <w:rFonts w:ascii="Arial" w:eastAsiaTheme="minorHAnsi" w:hAnsi="Arial" w:cs="Arial"/>
          <w:bCs/>
          <w:sz w:val="20"/>
          <w:szCs w:val="20"/>
          <w:lang w:eastAsia="en-US"/>
        </w:rPr>
        <w:t xml:space="preserve"> Erhalt der Gesundheit leistet. Und je bunter es am Teller zugeht, desto besser. Denn </w:t>
      </w:r>
      <w:r w:rsidR="00311834">
        <w:rPr>
          <w:rFonts w:ascii="Arial" w:eastAsiaTheme="minorHAnsi" w:hAnsi="Arial" w:cs="Arial"/>
          <w:bCs/>
          <w:sz w:val="20"/>
          <w:szCs w:val="20"/>
          <w:lang w:eastAsia="en-US"/>
        </w:rPr>
        <w:t>die verschiedenen</w:t>
      </w:r>
      <w:r w:rsidRPr="00BF0949">
        <w:rPr>
          <w:rFonts w:ascii="Arial" w:eastAsiaTheme="minorHAnsi" w:hAnsi="Arial" w:cs="Arial"/>
          <w:bCs/>
          <w:sz w:val="20"/>
          <w:szCs w:val="20"/>
          <w:lang w:eastAsia="en-US"/>
        </w:rPr>
        <w:t xml:space="preserve"> Gemüsesorten versorgen den Körper mit </w:t>
      </w:r>
      <w:r w:rsidR="002472CB">
        <w:rPr>
          <w:rFonts w:ascii="Arial" w:eastAsiaTheme="minorHAnsi" w:hAnsi="Arial" w:cs="Arial"/>
          <w:bCs/>
          <w:sz w:val="20"/>
          <w:szCs w:val="20"/>
          <w:lang w:eastAsia="en-US"/>
        </w:rPr>
        <w:t xml:space="preserve">unterschiedlichen </w:t>
      </w:r>
      <w:r w:rsidRPr="00BF0949">
        <w:rPr>
          <w:rFonts w:ascii="Arial" w:eastAsiaTheme="minorHAnsi" w:hAnsi="Arial" w:cs="Arial"/>
          <w:bCs/>
          <w:sz w:val="20"/>
          <w:szCs w:val="20"/>
          <w:lang w:eastAsia="en-US"/>
        </w:rPr>
        <w:t xml:space="preserve">Vitaminen und Mineralstoffen. </w:t>
      </w:r>
      <w:r w:rsidR="001579C3">
        <w:rPr>
          <w:rFonts w:ascii="Arial" w:eastAsiaTheme="minorHAnsi" w:hAnsi="Arial" w:cs="Arial"/>
          <w:bCs/>
          <w:sz w:val="20"/>
          <w:szCs w:val="20"/>
          <w:lang w:eastAsia="en-US"/>
        </w:rPr>
        <w:t xml:space="preserve">Und dass gesunde Ernährung einfach gelingen kann, </w:t>
      </w:r>
      <w:r w:rsidR="00C721D8">
        <w:rPr>
          <w:rFonts w:ascii="Arial" w:eastAsiaTheme="minorHAnsi" w:hAnsi="Arial" w:cs="Arial"/>
          <w:bCs/>
          <w:sz w:val="20"/>
          <w:szCs w:val="20"/>
          <w:lang w:eastAsia="en-US"/>
        </w:rPr>
        <w:t xml:space="preserve">unterstreicht auch </w:t>
      </w:r>
      <w:r w:rsidR="00306BDA" w:rsidRPr="001A3A27">
        <w:rPr>
          <w:rFonts w:ascii="Arial" w:eastAsiaTheme="minorHAnsi" w:hAnsi="Arial" w:cs="Arial"/>
          <w:bCs/>
          <w:sz w:val="20"/>
          <w:szCs w:val="20"/>
          <w:lang w:eastAsia="en-US"/>
        </w:rPr>
        <w:t>Univ. Prof. Dr. Karl-Heinz Wagner</w:t>
      </w:r>
      <w:r w:rsidR="00984CB6" w:rsidRPr="001A3A27">
        <w:rPr>
          <w:rFonts w:ascii="Arial" w:eastAsiaTheme="minorHAnsi" w:hAnsi="Arial" w:cs="Arial"/>
          <w:bCs/>
          <w:sz w:val="20"/>
          <w:szCs w:val="20"/>
          <w:lang w:eastAsia="en-US"/>
        </w:rPr>
        <w:t>, Vize-Dekan der Fakultät für Lebenswissenschaften an der Universität Wien: „</w:t>
      </w:r>
      <w:r w:rsidR="001A3A27" w:rsidRPr="001A3A27">
        <w:rPr>
          <w:rFonts w:ascii="Arial" w:eastAsiaTheme="minorHAnsi" w:hAnsi="Arial" w:cs="Arial"/>
          <w:bCs/>
          <w:sz w:val="20"/>
          <w:szCs w:val="20"/>
          <w:lang w:eastAsia="en-US"/>
        </w:rPr>
        <w:t xml:space="preserve">Gesunde Ernährung ist im Grunde genommen </w:t>
      </w:r>
      <w:r w:rsidR="00882A96">
        <w:rPr>
          <w:rFonts w:ascii="Arial" w:eastAsiaTheme="minorHAnsi" w:hAnsi="Arial" w:cs="Arial"/>
          <w:bCs/>
          <w:sz w:val="20"/>
          <w:szCs w:val="20"/>
          <w:lang w:eastAsia="en-US"/>
        </w:rPr>
        <w:t>nicht schwierig</w:t>
      </w:r>
      <w:r w:rsidR="001A3A27" w:rsidRPr="001A3A27">
        <w:rPr>
          <w:rFonts w:ascii="Arial" w:eastAsiaTheme="minorHAnsi" w:hAnsi="Arial" w:cs="Arial"/>
          <w:bCs/>
          <w:sz w:val="20"/>
          <w:szCs w:val="20"/>
          <w:lang w:eastAsia="en-US"/>
        </w:rPr>
        <w:t>. Eine Grundregel lautet: Je bunter die Gemüsevielfalt am Teller, desto nährstoffreicher ist die Mahlzeit. Bunt zu essen – etwa nach den Farben des Regenbogens – ist daher ein Anhaltspunkt, der im Alltag einfach umzusetzen ist.“</w:t>
      </w:r>
    </w:p>
    <w:p w14:paraId="14BE7EB4" w14:textId="77777777" w:rsidR="00EF3711" w:rsidRPr="00773E62" w:rsidRDefault="00EF3711" w:rsidP="0055738E">
      <w:pPr>
        <w:rPr>
          <w:sz w:val="21"/>
          <w:lang w:val="de-AT"/>
        </w:rPr>
      </w:pPr>
    </w:p>
    <w:p w14:paraId="0154ECC0" w14:textId="1567940B" w:rsidR="00C97887" w:rsidRPr="00773E62" w:rsidRDefault="00C97887" w:rsidP="000D4026">
      <w:pPr>
        <w:pStyle w:val="standa1"/>
        <w:spacing w:line="276" w:lineRule="auto"/>
        <w:jc w:val="both"/>
        <w:rPr>
          <w:rFonts w:ascii="Arial" w:eastAsiaTheme="minorHAnsi" w:hAnsi="Arial" w:cs="Arial"/>
          <w:b/>
          <w:bCs/>
          <w:sz w:val="18"/>
          <w:szCs w:val="18"/>
          <w:lang w:eastAsia="en-US"/>
        </w:rPr>
      </w:pPr>
      <w:r w:rsidRPr="00773E62">
        <w:rPr>
          <w:rFonts w:ascii="Arial" w:eastAsiaTheme="minorHAnsi" w:hAnsi="Arial" w:cs="Arial"/>
          <w:b/>
          <w:bCs/>
          <w:sz w:val="18"/>
          <w:szCs w:val="18"/>
          <w:lang w:eastAsia="en-US"/>
        </w:rPr>
        <w:t xml:space="preserve">Quellen: </w:t>
      </w:r>
    </w:p>
    <w:p w14:paraId="2BDF3C58" w14:textId="455C79F6" w:rsidR="00CA69F1" w:rsidRDefault="000D4026" w:rsidP="009C2241">
      <w:pPr>
        <w:pStyle w:val="standa1"/>
        <w:spacing w:line="276" w:lineRule="auto"/>
        <w:jc w:val="both"/>
        <w:rPr>
          <w:rFonts w:ascii="Arial" w:eastAsiaTheme="minorHAnsi" w:hAnsi="Arial" w:cs="Arial"/>
          <w:bCs/>
          <w:sz w:val="16"/>
          <w:szCs w:val="16"/>
          <w:lang w:eastAsia="en-US"/>
        </w:rPr>
      </w:pPr>
      <w:r w:rsidRPr="00B2781B">
        <w:rPr>
          <w:rFonts w:ascii="Arial" w:eastAsiaTheme="minorHAnsi" w:hAnsi="Arial" w:cs="Arial"/>
          <w:bCs/>
          <w:sz w:val="16"/>
          <w:szCs w:val="16"/>
          <w:lang w:eastAsia="en-US"/>
        </w:rPr>
        <w:t>*</w:t>
      </w:r>
      <w:r w:rsidR="00BD4056">
        <w:rPr>
          <w:rFonts w:ascii="Arial" w:eastAsiaTheme="minorHAnsi" w:hAnsi="Arial" w:cs="Arial"/>
          <w:bCs/>
          <w:sz w:val="16"/>
          <w:szCs w:val="16"/>
          <w:lang w:eastAsia="en-US"/>
        </w:rPr>
        <w:t xml:space="preserve"> </w:t>
      </w:r>
      <w:r w:rsidR="00AE15C4" w:rsidRPr="00B2781B">
        <w:rPr>
          <w:rFonts w:ascii="Arial" w:eastAsiaTheme="minorHAnsi" w:hAnsi="Arial" w:cs="Arial"/>
          <w:bCs/>
          <w:sz w:val="16"/>
          <w:szCs w:val="16"/>
          <w:lang w:eastAsia="en-US"/>
        </w:rPr>
        <w:t xml:space="preserve">Für die </w:t>
      </w:r>
      <w:r w:rsidR="00B2781B" w:rsidRPr="00B2781B">
        <w:rPr>
          <w:rFonts w:ascii="Arial" w:eastAsiaTheme="minorHAnsi" w:hAnsi="Arial" w:cs="Arial"/>
          <w:bCs/>
          <w:sz w:val="16"/>
          <w:szCs w:val="16"/>
          <w:lang w:eastAsia="en-US"/>
        </w:rPr>
        <w:t>iglo-</w:t>
      </w:r>
      <w:r w:rsidR="00AE15C4" w:rsidRPr="00B2781B">
        <w:rPr>
          <w:rFonts w:ascii="Arial" w:eastAsiaTheme="minorHAnsi" w:hAnsi="Arial" w:cs="Arial"/>
          <w:bCs/>
          <w:sz w:val="16"/>
          <w:szCs w:val="16"/>
          <w:lang w:eastAsia="en-US"/>
        </w:rPr>
        <w:t xml:space="preserve">Umfrage </w:t>
      </w:r>
      <w:r w:rsidR="00B2781B" w:rsidRPr="00B2781B">
        <w:rPr>
          <w:rFonts w:ascii="Arial" w:eastAsiaTheme="minorHAnsi" w:hAnsi="Arial" w:cs="Arial"/>
          <w:bCs/>
          <w:sz w:val="16"/>
          <w:szCs w:val="16"/>
          <w:lang w:eastAsia="en-US"/>
        </w:rPr>
        <w:t xml:space="preserve">zum Thema Ernährung </w:t>
      </w:r>
      <w:r w:rsidR="00AE15C4" w:rsidRPr="00B2781B">
        <w:rPr>
          <w:rFonts w:ascii="Arial" w:eastAsiaTheme="minorHAnsi" w:hAnsi="Arial" w:cs="Arial"/>
          <w:bCs/>
          <w:sz w:val="16"/>
          <w:szCs w:val="16"/>
          <w:lang w:eastAsia="en-US"/>
        </w:rPr>
        <w:t xml:space="preserve">wurden von marketagent.com im </w:t>
      </w:r>
      <w:r w:rsidR="00B2781B" w:rsidRPr="00B2781B">
        <w:rPr>
          <w:rFonts w:ascii="Arial" w:eastAsiaTheme="minorHAnsi" w:hAnsi="Arial" w:cs="Arial"/>
          <w:bCs/>
          <w:sz w:val="16"/>
          <w:szCs w:val="16"/>
          <w:lang w:eastAsia="en-US"/>
        </w:rPr>
        <w:t xml:space="preserve">September 2020 1.020 Österreicherinnen und Österreicher zwischen 14 und 75 Jahren repräsentativ für die österreichische Gesamtbevölkerung befragt. Umfragemethode: CAWI, Marketagent Online Access Panel. </w:t>
      </w:r>
    </w:p>
    <w:p w14:paraId="7EBB34E5" w14:textId="7FDE6EC9" w:rsidR="00C63E4B" w:rsidRPr="00C63E4B" w:rsidRDefault="00325819" w:rsidP="00C63E4B">
      <w:pPr>
        <w:rPr>
          <w:rFonts w:ascii="Arial" w:hAnsi="Arial" w:cs="Arial"/>
          <w:bCs/>
          <w:sz w:val="16"/>
          <w:szCs w:val="16"/>
          <w:lang w:val="de-AT"/>
        </w:rPr>
      </w:pPr>
      <w:r w:rsidRPr="00C63E4B">
        <w:rPr>
          <w:rFonts w:ascii="Arial" w:hAnsi="Arial" w:cs="Arial"/>
          <w:bCs/>
          <w:sz w:val="16"/>
          <w:szCs w:val="16"/>
          <w:lang w:val="de-AT"/>
        </w:rPr>
        <w:t>**</w:t>
      </w:r>
      <w:r w:rsidR="00BD4056">
        <w:rPr>
          <w:rFonts w:ascii="Arial" w:hAnsi="Arial" w:cs="Arial"/>
          <w:bCs/>
          <w:sz w:val="16"/>
          <w:szCs w:val="16"/>
          <w:lang w:val="de-AT"/>
        </w:rPr>
        <w:t xml:space="preserve"> </w:t>
      </w:r>
      <w:r w:rsidR="00C63E4B" w:rsidRPr="00C63E4B">
        <w:rPr>
          <w:rFonts w:ascii="Arial" w:hAnsi="Arial" w:cs="Arial"/>
          <w:bCs/>
          <w:sz w:val="16"/>
          <w:szCs w:val="16"/>
          <w:lang w:val="de-AT"/>
        </w:rPr>
        <w:t>Österreichischer Ernährungsbericht 2017,</w:t>
      </w:r>
      <w:r w:rsidR="00215774">
        <w:rPr>
          <w:rFonts w:ascii="Arial" w:hAnsi="Arial" w:cs="Arial"/>
          <w:bCs/>
          <w:sz w:val="16"/>
          <w:szCs w:val="16"/>
          <w:lang w:val="de-AT"/>
        </w:rPr>
        <w:t xml:space="preserve"> erstellt vom </w:t>
      </w:r>
      <w:r w:rsidR="00215774" w:rsidRPr="00215774">
        <w:rPr>
          <w:rFonts w:ascii="Arial" w:hAnsi="Arial" w:cs="Arial"/>
          <w:bCs/>
          <w:sz w:val="16"/>
          <w:szCs w:val="16"/>
          <w:lang w:val="de-AT"/>
        </w:rPr>
        <w:t>Department für Ernährungswissenschaften der Universität Wien</w:t>
      </w:r>
      <w:r w:rsidR="00396F42">
        <w:rPr>
          <w:rFonts w:ascii="Arial" w:hAnsi="Arial" w:cs="Arial"/>
          <w:bCs/>
          <w:sz w:val="16"/>
          <w:szCs w:val="16"/>
          <w:lang w:val="de-AT"/>
        </w:rPr>
        <w:t xml:space="preserve">; </w:t>
      </w:r>
      <w:r w:rsidR="00C63E4B" w:rsidRPr="00C63E4B">
        <w:rPr>
          <w:rFonts w:ascii="Arial" w:hAnsi="Arial" w:cs="Arial"/>
          <w:bCs/>
          <w:sz w:val="16"/>
          <w:szCs w:val="16"/>
          <w:lang w:val="de-AT"/>
        </w:rPr>
        <w:t>ISBN 978-3-903099-32-6</w:t>
      </w:r>
      <w:r w:rsidR="00C63E4B">
        <w:rPr>
          <w:rFonts w:ascii="Arial" w:hAnsi="Arial" w:cs="Arial"/>
          <w:bCs/>
          <w:sz w:val="16"/>
          <w:szCs w:val="16"/>
          <w:lang w:val="de-AT"/>
        </w:rPr>
        <w:t xml:space="preserve">; verfügbar unter </w:t>
      </w:r>
      <w:hyperlink r:id="rId8" w:history="1">
        <w:r w:rsidR="00C63E4B" w:rsidRPr="00990B6F">
          <w:rPr>
            <w:rStyle w:val="Hyperlink"/>
            <w:rFonts w:ascii="Arial" w:hAnsi="Arial" w:cs="Arial"/>
            <w:bCs/>
            <w:sz w:val="16"/>
            <w:szCs w:val="16"/>
            <w:lang w:val="de-AT"/>
          </w:rPr>
          <w:t>https://broschuerenservice.sozialministerium.at/Home/Download?publicationId=528</w:t>
        </w:r>
      </w:hyperlink>
      <w:r w:rsidR="00C63E4B">
        <w:rPr>
          <w:rFonts w:ascii="Arial" w:hAnsi="Arial" w:cs="Arial"/>
          <w:bCs/>
          <w:sz w:val="16"/>
          <w:szCs w:val="16"/>
          <w:lang w:val="de-AT"/>
        </w:rPr>
        <w:t xml:space="preserve"> </w:t>
      </w:r>
    </w:p>
    <w:p w14:paraId="7153C950" w14:textId="6EE92F2C" w:rsidR="00325819" w:rsidRPr="00B2781B" w:rsidRDefault="00325819" w:rsidP="009C2241">
      <w:pPr>
        <w:pStyle w:val="standa1"/>
        <w:spacing w:line="276" w:lineRule="auto"/>
        <w:jc w:val="both"/>
        <w:rPr>
          <w:rFonts w:ascii="Arial" w:eastAsiaTheme="minorHAnsi" w:hAnsi="Arial" w:cs="Arial"/>
          <w:bCs/>
          <w:sz w:val="16"/>
          <w:szCs w:val="16"/>
          <w:lang w:eastAsia="en-US"/>
        </w:rPr>
      </w:pPr>
    </w:p>
    <w:p w14:paraId="39CA3049" w14:textId="77777777" w:rsidR="002B1DE8" w:rsidRPr="00773E62" w:rsidRDefault="002B1DE8" w:rsidP="002B1DE8">
      <w:pPr>
        <w:pStyle w:val="standa1"/>
        <w:spacing w:line="276" w:lineRule="auto"/>
        <w:jc w:val="both"/>
        <w:rPr>
          <w:rFonts w:ascii="Arial" w:eastAsia="Times New Roman" w:hAnsi="Arial" w:cs="Arial"/>
          <w:b/>
          <w:iCs/>
          <w:sz w:val="18"/>
          <w:szCs w:val="18"/>
        </w:rPr>
      </w:pPr>
    </w:p>
    <w:p w14:paraId="1E87FC60" w14:textId="77777777" w:rsidR="00611949" w:rsidRPr="00773E62" w:rsidRDefault="00611949" w:rsidP="002B1DE8">
      <w:pPr>
        <w:pStyle w:val="standa1"/>
        <w:spacing w:line="276" w:lineRule="auto"/>
        <w:jc w:val="both"/>
        <w:rPr>
          <w:rFonts w:ascii="Arial" w:eastAsia="Times New Roman" w:hAnsi="Arial" w:cs="Arial"/>
          <w:b/>
          <w:iCs/>
          <w:sz w:val="18"/>
          <w:szCs w:val="18"/>
        </w:rPr>
      </w:pPr>
    </w:p>
    <w:p w14:paraId="4EE5D792" w14:textId="77777777" w:rsidR="00F775AC" w:rsidRPr="004C642A" w:rsidRDefault="00F775AC" w:rsidP="00F775AC">
      <w:pPr>
        <w:pStyle w:val="standa1"/>
        <w:spacing w:line="276" w:lineRule="auto"/>
        <w:jc w:val="both"/>
        <w:rPr>
          <w:rFonts w:ascii="Arial" w:eastAsia="Times New Roman" w:hAnsi="Arial" w:cs="Arial"/>
          <w:b/>
          <w:iCs/>
          <w:sz w:val="18"/>
          <w:szCs w:val="18"/>
        </w:rPr>
      </w:pPr>
      <w:r w:rsidRPr="004C642A">
        <w:rPr>
          <w:rFonts w:ascii="Arial" w:eastAsia="Times New Roman" w:hAnsi="Arial" w:cs="Arial"/>
          <w:b/>
          <w:iCs/>
          <w:sz w:val="18"/>
          <w:szCs w:val="18"/>
        </w:rPr>
        <w:t>Über iglo Österreich</w:t>
      </w:r>
    </w:p>
    <w:p w14:paraId="628BE610" w14:textId="6DA6F70D"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Die Iglo Austria GmbH mit Sitz in Wien ist bereits seit 1966 in Österreich tätig und ist Teil der Nomad Foods Group, die in derzeit 17 Ländern Tiefkühlprodukte vertreibt. Die Marke iglo ist die </w:t>
      </w:r>
      <w:r w:rsidR="000E25A2">
        <w:rPr>
          <w:rFonts w:ascii="Arial" w:hAnsi="Arial" w:cs="Arial"/>
          <w:sz w:val="18"/>
          <w:szCs w:val="18"/>
          <w:lang w:val="de-AT"/>
        </w:rPr>
        <w:t>zweitgrößte</w:t>
      </w:r>
      <w:r w:rsidRPr="004C642A">
        <w:rPr>
          <w:rFonts w:ascii="Arial" w:hAnsi="Arial" w:cs="Arial"/>
          <w:sz w:val="18"/>
          <w:szCs w:val="18"/>
          <w:lang w:val="de-AT"/>
        </w:rPr>
        <w:t xml:space="preserve"> Lebensmittelmarke Österreichs* und Marktführer im Bereich Tiefkühlkost. Das Unternehmen wird von Felix Fröhner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2C05CE7A" w14:textId="77777777" w:rsidR="00F775AC" w:rsidRPr="004C642A" w:rsidRDefault="00F775AC" w:rsidP="00F775AC">
      <w:pPr>
        <w:rPr>
          <w:rFonts w:ascii="Arial" w:hAnsi="Arial" w:cs="Arial"/>
          <w:sz w:val="18"/>
          <w:szCs w:val="18"/>
          <w:lang w:val="de-AT"/>
        </w:rPr>
      </w:pPr>
      <w:r w:rsidRPr="004C642A">
        <w:rPr>
          <w:rFonts w:ascii="Arial" w:hAnsi="Arial" w:cs="Arial"/>
          <w:sz w:val="18"/>
          <w:szCs w:val="18"/>
          <w:lang w:val="de-AT"/>
        </w:rPr>
        <w:t xml:space="preserve">Mehr dazu auf </w:t>
      </w:r>
      <w:hyperlink r:id="rId9" w:history="1">
        <w:r w:rsidRPr="004C642A">
          <w:rPr>
            <w:rFonts w:ascii="Arial" w:hAnsi="Arial" w:cs="Arial"/>
            <w:sz w:val="18"/>
            <w:szCs w:val="18"/>
            <w:lang w:val="de-AT"/>
          </w:rPr>
          <w:t>www.iglo.at</w:t>
        </w:r>
      </w:hyperlink>
      <w:r w:rsidRPr="004C642A">
        <w:rPr>
          <w:rFonts w:ascii="Arial" w:hAnsi="Arial" w:cs="Arial"/>
          <w:sz w:val="18"/>
          <w:szCs w:val="18"/>
          <w:lang w:val="de-AT"/>
        </w:rPr>
        <w:t xml:space="preserve"> und </w:t>
      </w:r>
      <w:hyperlink r:id="rId10" w:history="1">
        <w:r w:rsidRPr="004C642A">
          <w:rPr>
            <w:rFonts w:ascii="Arial" w:hAnsi="Arial" w:cs="Arial"/>
            <w:sz w:val="18"/>
            <w:szCs w:val="18"/>
            <w:lang w:val="de-AT"/>
          </w:rPr>
          <w:t>www.facebook.com/iglo.at</w:t>
        </w:r>
      </w:hyperlink>
      <w:r w:rsidRPr="004C642A">
        <w:rPr>
          <w:rFonts w:ascii="Arial" w:hAnsi="Arial" w:cs="Arial"/>
          <w:sz w:val="18"/>
          <w:szCs w:val="18"/>
          <w:lang w:val="de-AT"/>
        </w:rPr>
        <w:t>.</w:t>
      </w:r>
    </w:p>
    <w:p w14:paraId="75CEEFEA" w14:textId="77777777" w:rsidR="00F775AC" w:rsidRPr="004C642A" w:rsidRDefault="00F775AC" w:rsidP="00F775AC">
      <w:pPr>
        <w:rPr>
          <w:rFonts w:ascii="Arial" w:eastAsia="Times New Roman" w:hAnsi="Arial" w:cs="Arial"/>
          <w:iCs/>
          <w:sz w:val="18"/>
          <w:szCs w:val="18"/>
          <w:lang w:val="de-AT" w:eastAsia="de-AT"/>
        </w:rPr>
      </w:pPr>
    </w:p>
    <w:p w14:paraId="0C5D390C" w14:textId="24AF1E81" w:rsidR="00283C16" w:rsidRPr="00283C16" w:rsidRDefault="00283C16" w:rsidP="00283C16">
      <w:pPr>
        <w:rPr>
          <w:rFonts w:ascii="Arial" w:eastAsia="Times New Roman" w:hAnsi="Arial" w:cs="Arial"/>
          <w:iCs/>
          <w:sz w:val="18"/>
          <w:szCs w:val="18"/>
          <w:lang w:val="de-AT" w:eastAsia="de-AT"/>
        </w:rPr>
      </w:pPr>
      <w:r w:rsidRPr="00283C16">
        <w:rPr>
          <w:rFonts w:ascii="Arial" w:eastAsia="Times New Roman" w:hAnsi="Arial" w:cs="Arial"/>
          <w:iCs/>
          <w:sz w:val="18"/>
          <w:szCs w:val="18"/>
          <w:lang w:val="de-AT" w:eastAsia="de-AT"/>
        </w:rPr>
        <w:t xml:space="preserve">*Quelle: A.C. Nielsen, Market Track, Lebensmittelhandel Total, Umsatz Österreich, LH inkl. H/L, </w:t>
      </w:r>
      <w:r w:rsidR="005349D8">
        <w:rPr>
          <w:rFonts w:ascii="Arial" w:eastAsia="Times New Roman" w:hAnsi="Arial" w:cs="Arial"/>
          <w:iCs/>
          <w:sz w:val="18"/>
          <w:szCs w:val="18"/>
          <w:lang w:val="de-AT" w:eastAsia="de-AT"/>
        </w:rPr>
        <w:t xml:space="preserve">(Stand KW 32 2020). </w:t>
      </w:r>
    </w:p>
    <w:p w14:paraId="0E8CEE6D" w14:textId="4FA389F0" w:rsidR="00611949" w:rsidRPr="00773E62" w:rsidRDefault="00611949" w:rsidP="002B1DE8">
      <w:pPr>
        <w:jc w:val="both"/>
        <w:rPr>
          <w:rFonts w:ascii="Arial" w:eastAsia="Times New Roman" w:hAnsi="Arial" w:cs="Arial"/>
          <w:iCs/>
          <w:sz w:val="18"/>
          <w:szCs w:val="18"/>
          <w:lang w:val="de-AT" w:eastAsia="de-AT"/>
        </w:rPr>
      </w:pPr>
    </w:p>
    <w:p w14:paraId="6D1D49A8" w14:textId="666743CE" w:rsidR="002B1DE8" w:rsidRPr="00773E62" w:rsidRDefault="002B1DE8" w:rsidP="0055738E">
      <w:pPr>
        <w:rPr>
          <w:rFonts w:ascii="Arial" w:hAnsi="Arial" w:cs="Arial"/>
          <w:sz w:val="18"/>
          <w:szCs w:val="18"/>
          <w:lang w:val="de-AT"/>
        </w:rPr>
      </w:pPr>
    </w:p>
    <w:p w14:paraId="22A11DB0" w14:textId="77777777" w:rsidR="00260A97" w:rsidRPr="00773E62" w:rsidRDefault="00260A97" w:rsidP="0055738E">
      <w:pPr>
        <w:rPr>
          <w:rFonts w:ascii="Arial" w:hAnsi="Arial" w:cs="Arial"/>
          <w:sz w:val="18"/>
          <w:szCs w:val="18"/>
          <w:lang w:val="de-AT"/>
        </w:rPr>
      </w:pPr>
    </w:p>
    <w:p w14:paraId="167F6691" w14:textId="09C46977" w:rsidR="006B3F7A" w:rsidRPr="00773E62" w:rsidRDefault="006B3F7A" w:rsidP="006B3F7A">
      <w:pPr>
        <w:pStyle w:val="standa1"/>
        <w:spacing w:line="276" w:lineRule="auto"/>
        <w:jc w:val="both"/>
        <w:rPr>
          <w:rFonts w:ascii="Arial" w:eastAsia="Times New Roman" w:hAnsi="Arial" w:cs="Arial"/>
          <w:b/>
          <w:iCs/>
          <w:sz w:val="18"/>
          <w:szCs w:val="18"/>
        </w:rPr>
      </w:pPr>
      <w:r w:rsidRPr="00773E62">
        <w:rPr>
          <w:rFonts w:ascii="Arial" w:eastAsia="Times New Roman" w:hAnsi="Arial" w:cs="Arial"/>
          <w:b/>
          <w:iCs/>
          <w:sz w:val="18"/>
          <w:szCs w:val="18"/>
        </w:rPr>
        <w:t>Kontakt</w:t>
      </w:r>
      <w:r w:rsidR="00C97887" w:rsidRPr="00773E62">
        <w:rPr>
          <w:rFonts w:ascii="Arial" w:eastAsia="Times New Roman" w:hAnsi="Arial" w:cs="Arial"/>
          <w:b/>
          <w:iCs/>
          <w:sz w:val="18"/>
          <w:szCs w:val="18"/>
        </w:rPr>
        <w:t>e</w:t>
      </w:r>
      <w:r w:rsidRPr="00773E62">
        <w:rPr>
          <w:rFonts w:ascii="Arial" w:eastAsia="Times New Roman" w:hAnsi="Arial" w:cs="Arial"/>
          <w:b/>
          <w:iCs/>
          <w:sz w:val="18"/>
          <w:szCs w:val="18"/>
        </w:rPr>
        <w:t xml:space="preserve"> für Rückfragen: </w:t>
      </w:r>
    </w:p>
    <w:p w14:paraId="09CF6D21" w14:textId="77777777" w:rsidR="006B3F7A" w:rsidRPr="00773E62" w:rsidRDefault="006B3F7A" w:rsidP="0055738E">
      <w:pPr>
        <w:rPr>
          <w:rFonts w:ascii="Arial" w:hAnsi="Arial" w:cs="Arial"/>
          <w:sz w:val="18"/>
          <w:szCs w:val="18"/>
          <w:lang w:val="de-AT"/>
        </w:rPr>
        <w:sectPr w:rsidR="006B3F7A" w:rsidRPr="00773E62">
          <w:pgSz w:w="11906" w:h="16838"/>
          <w:pgMar w:top="1417" w:right="1417" w:bottom="1134" w:left="1417" w:header="708" w:footer="708" w:gutter="0"/>
          <w:cols w:space="708"/>
          <w:docGrid w:linePitch="360"/>
        </w:sectPr>
      </w:pPr>
    </w:p>
    <w:p w14:paraId="16833917" w14:textId="7B416CFB" w:rsidR="006B3F7A" w:rsidRPr="00773E62" w:rsidRDefault="00260A97" w:rsidP="0055738E">
      <w:pPr>
        <w:rPr>
          <w:rFonts w:ascii="Arial" w:hAnsi="Arial" w:cs="Arial"/>
          <w:sz w:val="18"/>
          <w:szCs w:val="18"/>
          <w:lang w:val="de-AT"/>
        </w:rPr>
      </w:pPr>
      <w:r w:rsidRPr="00773E62">
        <w:rPr>
          <w:rFonts w:ascii="Arial" w:hAnsi="Arial" w:cs="Arial"/>
          <w:sz w:val="18"/>
          <w:szCs w:val="18"/>
          <w:lang w:val="de-AT"/>
        </w:rPr>
        <w:t>Iglo</w:t>
      </w:r>
      <w:r w:rsidR="0055738E" w:rsidRPr="00773E62">
        <w:rPr>
          <w:rFonts w:ascii="Arial" w:hAnsi="Arial" w:cs="Arial"/>
          <w:sz w:val="18"/>
          <w:szCs w:val="18"/>
          <w:lang w:val="de-AT"/>
        </w:rPr>
        <w:t xml:space="preserve"> Austria GmbH</w:t>
      </w:r>
    </w:p>
    <w:p w14:paraId="228565A2" w14:textId="56BA7C5D" w:rsidR="006B3F7A" w:rsidRDefault="00283C16" w:rsidP="0055738E">
      <w:pPr>
        <w:rPr>
          <w:rFonts w:ascii="Arial" w:hAnsi="Arial" w:cs="Arial"/>
          <w:sz w:val="18"/>
          <w:szCs w:val="18"/>
          <w:lang w:val="de-AT"/>
        </w:rPr>
      </w:pPr>
      <w:r>
        <w:rPr>
          <w:rFonts w:ascii="Arial" w:hAnsi="Arial" w:cs="Arial"/>
          <w:sz w:val="18"/>
          <w:szCs w:val="18"/>
          <w:lang w:val="de-AT"/>
        </w:rPr>
        <w:t>Teresa Bauer</w:t>
      </w:r>
    </w:p>
    <w:p w14:paraId="5E310CC4"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Clemens-Holzmeister-Straße 6</w:t>
      </w:r>
    </w:p>
    <w:p w14:paraId="1AC3B377" w14:textId="77777777" w:rsidR="00B340CE" w:rsidRPr="00B340CE" w:rsidRDefault="00B340CE" w:rsidP="00B340CE">
      <w:pPr>
        <w:rPr>
          <w:rFonts w:ascii="Arial" w:hAnsi="Arial" w:cs="Arial"/>
          <w:sz w:val="18"/>
          <w:szCs w:val="18"/>
          <w:lang w:val="de-AT"/>
        </w:rPr>
      </w:pPr>
      <w:r w:rsidRPr="00B340CE">
        <w:rPr>
          <w:rFonts w:ascii="Arial" w:hAnsi="Arial" w:cs="Arial"/>
          <w:sz w:val="18"/>
          <w:szCs w:val="18"/>
          <w:lang w:val="de-AT"/>
        </w:rPr>
        <w:t>1100 Wien</w:t>
      </w:r>
    </w:p>
    <w:p w14:paraId="6E08544E" w14:textId="77777777" w:rsidR="00B26EB6" w:rsidRPr="00CE1DE0" w:rsidRDefault="00B26EB6" w:rsidP="00B26EB6">
      <w:pPr>
        <w:rPr>
          <w:rFonts w:ascii="Arial" w:hAnsi="Arial" w:cs="Arial"/>
          <w:sz w:val="18"/>
          <w:szCs w:val="18"/>
          <w:lang w:val="de-AT"/>
        </w:rPr>
      </w:pPr>
      <w:r w:rsidRPr="00CE1DE0">
        <w:rPr>
          <w:rFonts w:ascii="Arial" w:hAnsi="Arial" w:cs="Arial"/>
          <w:sz w:val="18"/>
          <w:szCs w:val="18"/>
          <w:lang w:val="de-AT"/>
        </w:rPr>
        <w:t>Tel: +43 (0)1 608 66 - 624</w:t>
      </w:r>
      <w:r w:rsidRPr="00CE1DE0">
        <w:rPr>
          <w:rFonts w:ascii="Arial" w:hAnsi="Arial" w:cs="Arial"/>
          <w:sz w:val="18"/>
          <w:szCs w:val="18"/>
          <w:lang w:val="de-AT"/>
        </w:rPr>
        <w:br/>
        <w:t xml:space="preserve">Mail: </w:t>
      </w:r>
      <w:hyperlink r:id="rId11" w:history="1">
        <w:r w:rsidRPr="00CE1DE0">
          <w:rPr>
            <w:rStyle w:val="Hyperlink"/>
            <w:rFonts w:ascii="Arial" w:hAnsi="Arial" w:cs="Arial"/>
            <w:sz w:val="18"/>
            <w:szCs w:val="18"/>
            <w:lang w:val="de-AT"/>
          </w:rPr>
          <w:t>teresa.bauer@iglo.com</w:t>
        </w:r>
      </w:hyperlink>
      <w:r w:rsidRPr="00CE1DE0">
        <w:rPr>
          <w:rFonts w:ascii="Arial" w:hAnsi="Arial" w:cs="Arial"/>
          <w:sz w:val="18"/>
          <w:szCs w:val="18"/>
          <w:lang w:val="de-AT"/>
        </w:rPr>
        <w:t xml:space="preserve">  </w:t>
      </w:r>
    </w:p>
    <w:p w14:paraId="157CB988" w14:textId="24C6AA75"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Factor C3 e.U.</w:t>
      </w:r>
    </w:p>
    <w:p w14:paraId="4CF4DC13"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Magdalena Lechner</w:t>
      </w:r>
    </w:p>
    <w:p w14:paraId="47C46DDD" w14:textId="15A0E269" w:rsidR="006B3F7A" w:rsidRPr="00773E62" w:rsidRDefault="00183C95" w:rsidP="0055738E">
      <w:pPr>
        <w:rPr>
          <w:rFonts w:ascii="Arial" w:hAnsi="Arial" w:cs="Arial"/>
          <w:sz w:val="18"/>
          <w:szCs w:val="18"/>
          <w:lang w:val="de-AT"/>
        </w:rPr>
      </w:pPr>
      <w:r>
        <w:rPr>
          <w:rFonts w:ascii="Arial" w:hAnsi="Arial" w:cs="Arial"/>
          <w:sz w:val="18"/>
          <w:szCs w:val="18"/>
          <w:lang w:val="de-AT"/>
        </w:rPr>
        <w:t>Georg-Sigl-Gasse 1/3</w:t>
      </w:r>
    </w:p>
    <w:p w14:paraId="5E7C07B1" w14:textId="77777777" w:rsidR="006B3F7A" w:rsidRPr="00773E62" w:rsidRDefault="006B3F7A" w:rsidP="0055738E">
      <w:pPr>
        <w:rPr>
          <w:rFonts w:ascii="Arial" w:hAnsi="Arial" w:cs="Arial"/>
          <w:sz w:val="18"/>
          <w:szCs w:val="18"/>
          <w:lang w:val="de-AT"/>
        </w:rPr>
      </w:pPr>
      <w:r w:rsidRPr="00773E62">
        <w:rPr>
          <w:rFonts w:ascii="Arial" w:hAnsi="Arial" w:cs="Arial"/>
          <w:sz w:val="18"/>
          <w:szCs w:val="18"/>
          <w:lang w:val="de-AT"/>
        </w:rPr>
        <w:t>1090 Wien</w:t>
      </w:r>
      <w:r w:rsidR="0055738E" w:rsidRPr="00773E62">
        <w:rPr>
          <w:rFonts w:ascii="Arial" w:hAnsi="Arial" w:cs="Arial"/>
          <w:sz w:val="18"/>
          <w:szCs w:val="18"/>
          <w:lang w:val="de-AT"/>
        </w:rPr>
        <w:t xml:space="preserve"> </w:t>
      </w:r>
    </w:p>
    <w:p w14:paraId="3BA59285" w14:textId="735E3C68" w:rsidR="006B3F7A" w:rsidRPr="00E15412" w:rsidRDefault="006B3F7A" w:rsidP="00C97887">
      <w:pPr>
        <w:rPr>
          <w:rStyle w:val="Hyperlink"/>
          <w:rFonts w:ascii="Arial" w:hAnsi="Arial" w:cs="Arial"/>
          <w:color w:val="auto"/>
          <w:sz w:val="18"/>
          <w:szCs w:val="18"/>
          <w:u w:val="none"/>
          <w:lang w:val="de-AT"/>
        </w:rPr>
        <w:sectPr w:rsidR="006B3F7A" w:rsidRPr="00E15412" w:rsidSect="006B3F7A">
          <w:type w:val="continuous"/>
          <w:pgSz w:w="11906" w:h="16838"/>
          <w:pgMar w:top="1417" w:right="1417" w:bottom="1134" w:left="1417" w:header="708" w:footer="708" w:gutter="0"/>
          <w:cols w:num="2" w:space="708"/>
          <w:docGrid w:linePitch="360"/>
        </w:sectPr>
      </w:pPr>
      <w:r w:rsidRPr="00E15412">
        <w:rPr>
          <w:rFonts w:ascii="Arial" w:hAnsi="Arial" w:cs="Arial"/>
          <w:sz w:val="18"/>
          <w:szCs w:val="18"/>
          <w:lang w:val="de-AT"/>
        </w:rPr>
        <w:t xml:space="preserve">Tel: </w:t>
      </w:r>
      <w:r w:rsidR="0055738E" w:rsidRPr="00E15412">
        <w:rPr>
          <w:rFonts w:ascii="Arial" w:hAnsi="Arial" w:cs="Arial"/>
          <w:sz w:val="18"/>
          <w:szCs w:val="18"/>
          <w:lang w:val="de-AT"/>
        </w:rPr>
        <w:t xml:space="preserve">+43 </w:t>
      </w:r>
      <w:r w:rsidRPr="00E15412">
        <w:rPr>
          <w:rFonts w:ascii="Arial" w:hAnsi="Arial" w:cs="Arial"/>
          <w:sz w:val="18"/>
          <w:szCs w:val="18"/>
          <w:lang w:val="de-AT"/>
        </w:rPr>
        <w:t>(0)650 4</w:t>
      </w:r>
      <w:r w:rsidR="00E15412" w:rsidRPr="00E15412">
        <w:rPr>
          <w:rFonts w:ascii="Arial" w:hAnsi="Arial" w:cs="Arial"/>
          <w:sz w:val="18"/>
          <w:szCs w:val="18"/>
          <w:lang w:val="de-AT"/>
        </w:rPr>
        <w:t>2</w:t>
      </w:r>
      <w:r w:rsidRPr="00E15412">
        <w:rPr>
          <w:rFonts w:ascii="Arial" w:hAnsi="Arial" w:cs="Arial"/>
          <w:sz w:val="18"/>
          <w:szCs w:val="18"/>
          <w:lang w:val="de-AT"/>
        </w:rPr>
        <w:t xml:space="preserve"> 35 088</w:t>
      </w:r>
      <w:r w:rsidR="0055738E" w:rsidRPr="00E15412">
        <w:rPr>
          <w:rFonts w:ascii="Arial" w:hAnsi="Arial" w:cs="Arial"/>
          <w:sz w:val="18"/>
          <w:szCs w:val="18"/>
          <w:lang w:val="de-AT"/>
        </w:rPr>
        <w:br/>
      </w:r>
      <w:r w:rsidRPr="00E15412">
        <w:rPr>
          <w:rFonts w:ascii="Arial" w:hAnsi="Arial" w:cs="Arial"/>
          <w:sz w:val="18"/>
          <w:szCs w:val="18"/>
          <w:lang w:val="de-AT"/>
        </w:rPr>
        <w:t xml:space="preserve">Mail: </w:t>
      </w:r>
      <w:hyperlink r:id="rId12" w:history="1">
        <w:r w:rsidRPr="00E15412">
          <w:rPr>
            <w:rStyle w:val="Hyperlink"/>
            <w:rFonts w:ascii="Arial" w:hAnsi="Arial" w:cs="Arial"/>
            <w:sz w:val="18"/>
            <w:szCs w:val="18"/>
            <w:lang w:val="de-AT"/>
          </w:rPr>
          <w:t>m.lechner@factor-c.at</w:t>
        </w:r>
      </w:hyperlink>
    </w:p>
    <w:p w14:paraId="67580618" w14:textId="759A4DBF" w:rsidR="004C607B" w:rsidRPr="00E15412" w:rsidRDefault="004C607B" w:rsidP="0055738E">
      <w:pPr>
        <w:ind w:right="-312"/>
        <w:jc w:val="both"/>
        <w:outlineLvl w:val="0"/>
        <w:rPr>
          <w:rStyle w:val="Hyperlink"/>
          <w:rFonts w:ascii="Arial" w:eastAsia="Times New Roman" w:hAnsi="Arial" w:cs="Arial"/>
          <w:sz w:val="18"/>
          <w:szCs w:val="18"/>
          <w:lang w:val="de-AT"/>
        </w:rPr>
      </w:pPr>
    </w:p>
    <w:sectPr w:rsidR="004C607B" w:rsidRPr="00E15412"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ADDEE" w14:textId="77777777" w:rsidR="00F572FA" w:rsidRDefault="00F572FA" w:rsidP="003E7F93">
      <w:r>
        <w:separator/>
      </w:r>
    </w:p>
  </w:endnote>
  <w:endnote w:type="continuationSeparator" w:id="0">
    <w:p w14:paraId="0B3D6C19" w14:textId="77777777" w:rsidR="00F572FA" w:rsidRDefault="00F572FA" w:rsidP="003E7F93">
      <w:r>
        <w:continuationSeparator/>
      </w:r>
    </w:p>
  </w:endnote>
  <w:endnote w:type="continuationNotice" w:id="1">
    <w:p w14:paraId="1F6827DC" w14:textId="77777777" w:rsidR="00F572FA" w:rsidRDefault="00F572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4EDF89" w14:textId="77777777" w:rsidR="00F572FA" w:rsidRDefault="00F572FA" w:rsidP="003E7F93">
      <w:r>
        <w:separator/>
      </w:r>
    </w:p>
  </w:footnote>
  <w:footnote w:type="continuationSeparator" w:id="0">
    <w:p w14:paraId="18EFC9B5" w14:textId="77777777" w:rsidR="00F572FA" w:rsidRDefault="00F572FA" w:rsidP="003E7F93">
      <w:r>
        <w:continuationSeparator/>
      </w:r>
    </w:p>
  </w:footnote>
  <w:footnote w:type="continuationNotice" w:id="1">
    <w:p w14:paraId="7906ED5F" w14:textId="77777777" w:rsidR="00F572FA" w:rsidRDefault="00F572F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052D"/>
    <w:rsid w:val="000071EA"/>
    <w:rsid w:val="00010490"/>
    <w:rsid w:val="0001206E"/>
    <w:rsid w:val="00014C29"/>
    <w:rsid w:val="000216FD"/>
    <w:rsid w:val="00026ACA"/>
    <w:rsid w:val="00030407"/>
    <w:rsid w:val="000526DE"/>
    <w:rsid w:val="0006588A"/>
    <w:rsid w:val="00072EE5"/>
    <w:rsid w:val="00076353"/>
    <w:rsid w:val="000938A8"/>
    <w:rsid w:val="000A124E"/>
    <w:rsid w:val="000B5258"/>
    <w:rsid w:val="000B6BF8"/>
    <w:rsid w:val="000C6887"/>
    <w:rsid w:val="000C7C25"/>
    <w:rsid w:val="000D4026"/>
    <w:rsid w:val="000D5934"/>
    <w:rsid w:val="000D6534"/>
    <w:rsid w:val="000D7360"/>
    <w:rsid w:val="000E25A2"/>
    <w:rsid w:val="000F52C8"/>
    <w:rsid w:val="0011002F"/>
    <w:rsid w:val="0013261C"/>
    <w:rsid w:val="00150220"/>
    <w:rsid w:val="00153473"/>
    <w:rsid w:val="001579C3"/>
    <w:rsid w:val="001600E7"/>
    <w:rsid w:val="00162651"/>
    <w:rsid w:val="0016784C"/>
    <w:rsid w:val="0017150A"/>
    <w:rsid w:val="00171EDC"/>
    <w:rsid w:val="00172BC5"/>
    <w:rsid w:val="00173564"/>
    <w:rsid w:val="00183C95"/>
    <w:rsid w:val="00191E9C"/>
    <w:rsid w:val="001A0C8C"/>
    <w:rsid w:val="001A3A27"/>
    <w:rsid w:val="001B37D1"/>
    <w:rsid w:val="001D0013"/>
    <w:rsid w:val="001D1FEB"/>
    <w:rsid w:val="001E03F2"/>
    <w:rsid w:val="001E4134"/>
    <w:rsid w:val="001F13DD"/>
    <w:rsid w:val="001F3C1E"/>
    <w:rsid w:val="001F6EDB"/>
    <w:rsid w:val="00201BC4"/>
    <w:rsid w:val="00202A24"/>
    <w:rsid w:val="00206D44"/>
    <w:rsid w:val="002100CA"/>
    <w:rsid w:val="00214137"/>
    <w:rsid w:val="00215555"/>
    <w:rsid w:val="00215774"/>
    <w:rsid w:val="00217EFA"/>
    <w:rsid w:val="00224286"/>
    <w:rsid w:val="002259D8"/>
    <w:rsid w:val="00230097"/>
    <w:rsid w:val="002472CB"/>
    <w:rsid w:val="00247A04"/>
    <w:rsid w:val="00255D21"/>
    <w:rsid w:val="00260A97"/>
    <w:rsid w:val="00273761"/>
    <w:rsid w:val="0028261A"/>
    <w:rsid w:val="00283593"/>
    <w:rsid w:val="00283C16"/>
    <w:rsid w:val="002914DD"/>
    <w:rsid w:val="002929FA"/>
    <w:rsid w:val="002A2E7E"/>
    <w:rsid w:val="002A67D9"/>
    <w:rsid w:val="002B1DE8"/>
    <w:rsid w:val="002E3AC5"/>
    <w:rsid w:val="002F0AE8"/>
    <w:rsid w:val="002F3712"/>
    <w:rsid w:val="002F41E9"/>
    <w:rsid w:val="002F5315"/>
    <w:rsid w:val="00304BE4"/>
    <w:rsid w:val="00306BDA"/>
    <w:rsid w:val="00311834"/>
    <w:rsid w:val="00325819"/>
    <w:rsid w:val="003265B3"/>
    <w:rsid w:val="0032739D"/>
    <w:rsid w:val="003364F0"/>
    <w:rsid w:val="003368B1"/>
    <w:rsid w:val="003410C9"/>
    <w:rsid w:val="00344AC9"/>
    <w:rsid w:val="0034614A"/>
    <w:rsid w:val="003466A9"/>
    <w:rsid w:val="003542FC"/>
    <w:rsid w:val="0035431B"/>
    <w:rsid w:val="00387D9D"/>
    <w:rsid w:val="003934E2"/>
    <w:rsid w:val="003950A8"/>
    <w:rsid w:val="003957B6"/>
    <w:rsid w:val="00396F42"/>
    <w:rsid w:val="003A2292"/>
    <w:rsid w:val="003A4D38"/>
    <w:rsid w:val="003B02B6"/>
    <w:rsid w:val="003D2E7D"/>
    <w:rsid w:val="003D4351"/>
    <w:rsid w:val="003E7F93"/>
    <w:rsid w:val="004026A5"/>
    <w:rsid w:val="0040379F"/>
    <w:rsid w:val="00405F90"/>
    <w:rsid w:val="004061EB"/>
    <w:rsid w:val="00407A99"/>
    <w:rsid w:val="004159C5"/>
    <w:rsid w:val="004302E0"/>
    <w:rsid w:val="00434358"/>
    <w:rsid w:val="004459B5"/>
    <w:rsid w:val="0045262A"/>
    <w:rsid w:val="004530A3"/>
    <w:rsid w:val="004557DF"/>
    <w:rsid w:val="0045795E"/>
    <w:rsid w:val="00480D7C"/>
    <w:rsid w:val="00494BA5"/>
    <w:rsid w:val="004978B3"/>
    <w:rsid w:val="004C32CB"/>
    <w:rsid w:val="004C607B"/>
    <w:rsid w:val="004D24D7"/>
    <w:rsid w:val="004E2F07"/>
    <w:rsid w:val="004F10E4"/>
    <w:rsid w:val="004F6AC9"/>
    <w:rsid w:val="00512A3F"/>
    <w:rsid w:val="00520195"/>
    <w:rsid w:val="0052019D"/>
    <w:rsid w:val="0052537D"/>
    <w:rsid w:val="00531206"/>
    <w:rsid w:val="00532996"/>
    <w:rsid w:val="005349D8"/>
    <w:rsid w:val="00535D01"/>
    <w:rsid w:val="00540CEF"/>
    <w:rsid w:val="005468EB"/>
    <w:rsid w:val="005529FE"/>
    <w:rsid w:val="0055738E"/>
    <w:rsid w:val="0056213A"/>
    <w:rsid w:val="00565C4B"/>
    <w:rsid w:val="00591654"/>
    <w:rsid w:val="005A6E91"/>
    <w:rsid w:val="005B63F5"/>
    <w:rsid w:val="005B6864"/>
    <w:rsid w:val="005C00DA"/>
    <w:rsid w:val="005D5EE5"/>
    <w:rsid w:val="005E3DE5"/>
    <w:rsid w:val="005F370D"/>
    <w:rsid w:val="005F63EA"/>
    <w:rsid w:val="00600C43"/>
    <w:rsid w:val="00606F22"/>
    <w:rsid w:val="00611949"/>
    <w:rsid w:val="0062364D"/>
    <w:rsid w:val="0062557D"/>
    <w:rsid w:val="0064153C"/>
    <w:rsid w:val="006415F1"/>
    <w:rsid w:val="00650420"/>
    <w:rsid w:val="0066243A"/>
    <w:rsid w:val="00663E7D"/>
    <w:rsid w:val="00663EDA"/>
    <w:rsid w:val="00666C2D"/>
    <w:rsid w:val="00674FD6"/>
    <w:rsid w:val="00684A76"/>
    <w:rsid w:val="00690D2B"/>
    <w:rsid w:val="006B0141"/>
    <w:rsid w:val="006B0987"/>
    <w:rsid w:val="006B3F7A"/>
    <w:rsid w:val="006B43F7"/>
    <w:rsid w:val="006C12C7"/>
    <w:rsid w:val="006D0276"/>
    <w:rsid w:val="006D4B28"/>
    <w:rsid w:val="006D65F4"/>
    <w:rsid w:val="0070223A"/>
    <w:rsid w:val="00705A26"/>
    <w:rsid w:val="0071057D"/>
    <w:rsid w:val="0074280A"/>
    <w:rsid w:val="00745C78"/>
    <w:rsid w:val="00747227"/>
    <w:rsid w:val="00756ED8"/>
    <w:rsid w:val="00761725"/>
    <w:rsid w:val="00762610"/>
    <w:rsid w:val="00763FC7"/>
    <w:rsid w:val="00773E62"/>
    <w:rsid w:val="007908A0"/>
    <w:rsid w:val="007A30C3"/>
    <w:rsid w:val="007A3C52"/>
    <w:rsid w:val="007B1FAC"/>
    <w:rsid w:val="007C2C68"/>
    <w:rsid w:val="007D39EC"/>
    <w:rsid w:val="007F1F07"/>
    <w:rsid w:val="007F408B"/>
    <w:rsid w:val="00807280"/>
    <w:rsid w:val="00807D8B"/>
    <w:rsid w:val="00810792"/>
    <w:rsid w:val="0081269F"/>
    <w:rsid w:val="00813C9F"/>
    <w:rsid w:val="0083419B"/>
    <w:rsid w:val="00843B54"/>
    <w:rsid w:val="00846132"/>
    <w:rsid w:val="00847AD8"/>
    <w:rsid w:val="00854BDD"/>
    <w:rsid w:val="00870ADC"/>
    <w:rsid w:val="008711C1"/>
    <w:rsid w:val="00880E59"/>
    <w:rsid w:val="00882A96"/>
    <w:rsid w:val="00883568"/>
    <w:rsid w:val="00884174"/>
    <w:rsid w:val="008A2164"/>
    <w:rsid w:val="008A6733"/>
    <w:rsid w:val="008B6CB3"/>
    <w:rsid w:val="008C3712"/>
    <w:rsid w:val="008C5E9A"/>
    <w:rsid w:val="008D059F"/>
    <w:rsid w:val="008F22CF"/>
    <w:rsid w:val="008F3BEC"/>
    <w:rsid w:val="008F7A76"/>
    <w:rsid w:val="00904AD9"/>
    <w:rsid w:val="0090672B"/>
    <w:rsid w:val="00913DC0"/>
    <w:rsid w:val="00914CEC"/>
    <w:rsid w:val="009178CF"/>
    <w:rsid w:val="009263A2"/>
    <w:rsid w:val="009273AE"/>
    <w:rsid w:val="0093590A"/>
    <w:rsid w:val="00941FF9"/>
    <w:rsid w:val="00954C5E"/>
    <w:rsid w:val="00966293"/>
    <w:rsid w:val="00967650"/>
    <w:rsid w:val="00973100"/>
    <w:rsid w:val="00984CB6"/>
    <w:rsid w:val="00985814"/>
    <w:rsid w:val="00997A6E"/>
    <w:rsid w:val="009B1E0E"/>
    <w:rsid w:val="009C1900"/>
    <w:rsid w:val="009C1910"/>
    <w:rsid w:val="009C2241"/>
    <w:rsid w:val="009C33CC"/>
    <w:rsid w:val="009C600E"/>
    <w:rsid w:val="009F16EA"/>
    <w:rsid w:val="009F455A"/>
    <w:rsid w:val="00A0023C"/>
    <w:rsid w:val="00A45D63"/>
    <w:rsid w:val="00A629EE"/>
    <w:rsid w:val="00A665B9"/>
    <w:rsid w:val="00A708BF"/>
    <w:rsid w:val="00A83FAF"/>
    <w:rsid w:val="00A84005"/>
    <w:rsid w:val="00A87070"/>
    <w:rsid w:val="00A94070"/>
    <w:rsid w:val="00AA75C4"/>
    <w:rsid w:val="00AC7B81"/>
    <w:rsid w:val="00AD2AAC"/>
    <w:rsid w:val="00AD7D05"/>
    <w:rsid w:val="00AE15C4"/>
    <w:rsid w:val="00AE553C"/>
    <w:rsid w:val="00AE6322"/>
    <w:rsid w:val="00AF4650"/>
    <w:rsid w:val="00AF7DB5"/>
    <w:rsid w:val="00B1753B"/>
    <w:rsid w:val="00B26EB6"/>
    <w:rsid w:val="00B2781B"/>
    <w:rsid w:val="00B304D8"/>
    <w:rsid w:val="00B33358"/>
    <w:rsid w:val="00B3396C"/>
    <w:rsid w:val="00B340CE"/>
    <w:rsid w:val="00B40B04"/>
    <w:rsid w:val="00B5146D"/>
    <w:rsid w:val="00B62B95"/>
    <w:rsid w:val="00B668DD"/>
    <w:rsid w:val="00B72250"/>
    <w:rsid w:val="00B802CF"/>
    <w:rsid w:val="00B86CE5"/>
    <w:rsid w:val="00B876D2"/>
    <w:rsid w:val="00B94E8E"/>
    <w:rsid w:val="00B953C7"/>
    <w:rsid w:val="00B97BC9"/>
    <w:rsid w:val="00BA0122"/>
    <w:rsid w:val="00BB187D"/>
    <w:rsid w:val="00BB2283"/>
    <w:rsid w:val="00BC7524"/>
    <w:rsid w:val="00BD4056"/>
    <w:rsid w:val="00BE260F"/>
    <w:rsid w:val="00BE4702"/>
    <w:rsid w:val="00BE5CCC"/>
    <w:rsid w:val="00BF0949"/>
    <w:rsid w:val="00C07A8A"/>
    <w:rsid w:val="00C12123"/>
    <w:rsid w:val="00C24015"/>
    <w:rsid w:val="00C45231"/>
    <w:rsid w:val="00C51E5C"/>
    <w:rsid w:val="00C52B7A"/>
    <w:rsid w:val="00C56F60"/>
    <w:rsid w:val="00C61FBE"/>
    <w:rsid w:val="00C63E4B"/>
    <w:rsid w:val="00C65A5E"/>
    <w:rsid w:val="00C663B0"/>
    <w:rsid w:val="00C721D8"/>
    <w:rsid w:val="00C746EE"/>
    <w:rsid w:val="00C75C58"/>
    <w:rsid w:val="00C842FB"/>
    <w:rsid w:val="00C87B60"/>
    <w:rsid w:val="00C97887"/>
    <w:rsid w:val="00CA149F"/>
    <w:rsid w:val="00CA41E1"/>
    <w:rsid w:val="00CA69F1"/>
    <w:rsid w:val="00CC750A"/>
    <w:rsid w:val="00CF2E60"/>
    <w:rsid w:val="00CF4539"/>
    <w:rsid w:val="00CF5FA3"/>
    <w:rsid w:val="00D0008C"/>
    <w:rsid w:val="00D06B6B"/>
    <w:rsid w:val="00D07B24"/>
    <w:rsid w:val="00D144B6"/>
    <w:rsid w:val="00D24D02"/>
    <w:rsid w:val="00D30C06"/>
    <w:rsid w:val="00D36D63"/>
    <w:rsid w:val="00D41D4C"/>
    <w:rsid w:val="00D42454"/>
    <w:rsid w:val="00D47DF4"/>
    <w:rsid w:val="00D5193A"/>
    <w:rsid w:val="00D54506"/>
    <w:rsid w:val="00D545A1"/>
    <w:rsid w:val="00D6154F"/>
    <w:rsid w:val="00D676DE"/>
    <w:rsid w:val="00D6796F"/>
    <w:rsid w:val="00D77143"/>
    <w:rsid w:val="00D7785B"/>
    <w:rsid w:val="00D8183D"/>
    <w:rsid w:val="00D86919"/>
    <w:rsid w:val="00D90ABE"/>
    <w:rsid w:val="00D92E1A"/>
    <w:rsid w:val="00DD6995"/>
    <w:rsid w:val="00DE2AE3"/>
    <w:rsid w:val="00DE4BEC"/>
    <w:rsid w:val="00DE62EC"/>
    <w:rsid w:val="00DF39D2"/>
    <w:rsid w:val="00E01814"/>
    <w:rsid w:val="00E123B4"/>
    <w:rsid w:val="00E15412"/>
    <w:rsid w:val="00E26DF0"/>
    <w:rsid w:val="00E36DF9"/>
    <w:rsid w:val="00E45A30"/>
    <w:rsid w:val="00E45D04"/>
    <w:rsid w:val="00E6179B"/>
    <w:rsid w:val="00E6384D"/>
    <w:rsid w:val="00E70003"/>
    <w:rsid w:val="00E73FA5"/>
    <w:rsid w:val="00E7549C"/>
    <w:rsid w:val="00E800EE"/>
    <w:rsid w:val="00E826E4"/>
    <w:rsid w:val="00E87B03"/>
    <w:rsid w:val="00E96127"/>
    <w:rsid w:val="00EA33FA"/>
    <w:rsid w:val="00EB3AC1"/>
    <w:rsid w:val="00EB409B"/>
    <w:rsid w:val="00EC1C57"/>
    <w:rsid w:val="00EC6F92"/>
    <w:rsid w:val="00ED0109"/>
    <w:rsid w:val="00ED1E33"/>
    <w:rsid w:val="00EE793E"/>
    <w:rsid w:val="00EF3711"/>
    <w:rsid w:val="00EF458C"/>
    <w:rsid w:val="00EF665F"/>
    <w:rsid w:val="00F07F29"/>
    <w:rsid w:val="00F1036E"/>
    <w:rsid w:val="00F12FE4"/>
    <w:rsid w:val="00F30724"/>
    <w:rsid w:val="00F30A6B"/>
    <w:rsid w:val="00F31BE2"/>
    <w:rsid w:val="00F349EC"/>
    <w:rsid w:val="00F36D93"/>
    <w:rsid w:val="00F37560"/>
    <w:rsid w:val="00F407D7"/>
    <w:rsid w:val="00F45DED"/>
    <w:rsid w:val="00F572FA"/>
    <w:rsid w:val="00F65502"/>
    <w:rsid w:val="00F66A74"/>
    <w:rsid w:val="00F676ED"/>
    <w:rsid w:val="00F75204"/>
    <w:rsid w:val="00F775AC"/>
    <w:rsid w:val="00F83775"/>
    <w:rsid w:val="00F90902"/>
    <w:rsid w:val="00F92D2D"/>
    <w:rsid w:val="00FB6904"/>
    <w:rsid w:val="00FC03C7"/>
    <w:rsid w:val="00FC477D"/>
    <w:rsid w:val="00FC4FA7"/>
    <w:rsid w:val="00FD4500"/>
    <w:rsid w:val="00FD4CC1"/>
    <w:rsid w:val="00FE4839"/>
    <w:rsid w:val="00FF39DF"/>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B876D2"/>
    <w:pPr>
      <w:spacing w:after="0" w:line="240" w:lineRule="auto"/>
    </w:pPr>
    <w:rPr>
      <w:sz w:val="24"/>
      <w:szCs w:val="24"/>
      <w:lang w:val="en-US"/>
    </w:rPr>
  </w:style>
  <w:style w:type="paragraph" w:styleId="Funotentext">
    <w:name w:val="footnote text"/>
    <w:basedOn w:val="Standard"/>
    <w:link w:val="FunotentextZchn"/>
    <w:uiPriority w:val="99"/>
    <w:semiHidden/>
    <w:unhideWhenUsed/>
    <w:rsid w:val="003E7F93"/>
    <w:rPr>
      <w:sz w:val="20"/>
      <w:szCs w:val="20"/>
    </w:rPr>
  </w:style>
  <w:style w:type="character" w:customStyle="1" w:styleId="FunotentextZchn">
    <w:name w:val="Fußnotentext Zchn"/>
    <w:basedOn w:val="Absatz-Standardschriftart"/>
    <w:link w:val="Funotentext"/>
    <w:uiPriority w:val="99"/>
    <w:semiHidden/>
    <w:rsid w:val="003E7F93"/>
    <w:rPr>
      <w:sz w:val="20"/>
      <w:szCs w:val="20"/>
      <w:lang w:val="en-US"/>
    </w:rPr>
  </w:style>
  <w:style w:type="character" w:styleId="Funotenzeichen">
    <w:name w:val="footnote reference"/>
    <w:basedOn w:val="Absatz-Standardschriftart"/>
    <w:uiPriority w:val="99"/>
    <w:semiHidden/>
    <w:unhideWhenUsed/>
    <w:rsid w:val="003E7F93"/>
    <w:rPr>
      <w:vertAlign w:val="superscript"/>
    </w:rPr>
  </w:style>
  <w:style w:type="paragraph" w:styleId="Kopfzeile">
    <w:name w:val="header"/>
    <w:basedOn w:val="Standard"/>
    <w:link w:val="KopfzeileZchn"/>
    <w:uiPriority w:val="99"/>
    <w:semiHidden/>
    <w:unhideWhenUsed/>
    <w:rsid w:val="00884174"/>
    <w:pPr>
      <w:tabs>
        <w:tab w:val="center" w:pos="4536"/>
        <w:tab w:val="right" w:pos="9072"/>
      </w:tabs>
    </w:pPr>
  </w:style>
  <w:style w:type="character" w:customStyle="1" w:styleId="KopfzeileZchn">
    <w:name w:val="Kopfzeile Zchn"/>
    <w:basedOn w:val="Absatz-Standardschriftart"/>
    <w:link w:val="Kopfzeile"/>
    <w:uiPriority w:val="99"/>
    <w:semiHidden/>
    <w:rsid w:val="00884174"/>
    <w:rPr>
      <w:sz w:val="24"/>
      <w:szCs w:val="24"/>
      <w:lang w:val="en-US"/>
    </w:rPr>
  </w:style>
  <w:style w:type="paragraph" w:styleId="Fuzeile">
    <w:name w:val="footer"/>
    <w:basedOn w:val="Standard"/>
    <w:link w:val="FuzeileZchn"/>
    <w:uiPriority w:val="99"/>
    <w:semiHidden/>
    <w:unhideWhenUsed/>
    <w:rsid w:val="00884174"/>
    <w:pPr>
      <w:tabs>
        <w:tab w:val="center" w:pos="4536"/>
        <w:tab w:val="right" w:pos="9072"/>
      </w:tabs>
    </w:pPr>
  </w:style>
  <w:style w:type="character" w:customStyle="1" w:styleId="FuzeileZchn">
    <w:name w:val="Fußzeile Zchn"/>
    <w:basedOn w:val="Absatz-Standardschriftart"/>
    <w:link w:val="Fuzeile"/>
    <w:uiPriority w:val="99"/>
    <w:semiHidden/>
    <w:rsid w:val="00884174"/>
    <w:rPr>
      <w:sz w:val="24"/>
      <w:szCs w:val="24"/>
      <w:lang w:val="en-US"/>
    </w:rPr>
  </w:style>
  <w:style w:type="character" w:customStyle="1" w:styleId="apple-converted-space">
    <w:name w:val="apple-converted-space"/>
    <w:basedOn w:val="Absatz-Standardschriftart"/>
    <w:rsid w:val="00984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367797500">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956301609">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207789308">
      <w:bodyDiv w:val="1"/>
      <w:marLeft w:val="0"/>
      <w:marRight w:val="0"/>
      <w:marTop w:val="0"/>
      <w:marBottom w:val="0"/>
      <w:divBdr>
        <w:top w:val="none" w:sz="0" w:space="0" w:color="auto"/>
        <w:left w:val="none" w:sz="0" w:space="0" w:color="auto"/>
        <w:bottom w:val="none" w:sz="0" w:space="0" w:color="auto"/>
        <w:right w:val="none" w:sz="0" w:space="0" w:color="auto"/>
      </w:divBdr>
    </w:div>
    <w:div w:id="1461873500">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99863036">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schuerenservice.sozialministerium.at/Home/Download?publicationId=52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lechner@fac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eresa.bauer@iglo.com" TargetMode="External"/><Relationship Id="rId5" Type="http://schemas.openxmlformats.org/officeDocument/2006/relationships/footnotes" Target="footnotes.xml"/><Relationship Id="rId10" Type="http://schemas.openxmlformats.org/officeDocument/2006/relationships/hyperlink" Target="http://www.facebook.com/iglo.at" TargetMode="External"/><Relationship Id="rId4" Type="http://schemas.openxmlformats.org/officeDocument/2006/relationships/webSettings" Target="webSettings.xml"/><Relationship Id="rId9" Type="http://schemas.openxmlformats.org/officeDocument/2006/relationships/hyperlink" Target="http://www.iglo.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850</Words>
  <Characters>5362</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63</cp:revision>
  <cp:lastPrinted>2020-10-29T10:37:00Z</cp:lastPrinted>
  <dcterms:created xsi:type="dcterms:W3CDTF">2020-10-12T13:56:00Z</dcterms:created>
  <dcterms:modified xsi:type="dcterms:W3CDTF">2020-12-14T12:22:00Z</dcterms:modified>
</cp:coreProperties>
</file>