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F67FD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  <w:r w:rsidRPr="00773E62">
        <w:rPr>
          <w:noProof/>
          <w:lang w:val="de-AT"/>
        </w:rPr>
        <w:drawing>
          <wp:anchor distT="0" distB="0" distL="114300" distR="114300" simplePos="0" relativeHeight="251659264" behindDoc="0" locked="0" layoutInCell="1" allowOverlap="0" wp14:anchorId="36EEBD55" wp14:editId="7FE22DF5">
            <wp:simplePos x="0" y="0"/>
            <wp:positionH relativeFrom="column">
              <wp:posOffset>4373880</wp:posOffset>
            </wp:positionH>
            <wp:positionV relativeFrom="paragraph">
              <wp:posOffset>0</wp:posOffset>
            </wp:positionV>
            <wp:extent cx="1720215" cy="1031875"/>
            <wp:effectExtent l="0" t="0" r="0" b="0"/>
            <wp:wrapSquare wrapText="bothSides"/>
            <wp:docPr id="199" name="Picture 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0215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9A5F2E" w14:textId="77777777" w:rsidR="000D7360" w:rsidRPr="00773E62" w:rsidRDefault="000D7360" w:rsidP="00201BC4">
      <w:pPr>
        <w:jc w:val="both"/>
        <w:rPr>
          <w:rFonts w:ascii="Arial" w:hAnsi="Arial" w:cs="Arial"/>
          <w:sz w:val="22"/>
          <w:lang w:val="de-AT"/>
        </w:rPr>
      </w:pPr>
    </w:p>
    <w:p w14:paraId="5A424179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3AD6B006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237CA898" w14:textId="77777777" w:rsidR="006B3F7A" w:rsidRPr="00773E62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5A940CDA" w14:textId="77777777" w:rsidR="005F097C" w:rsidRDefault="005F097C" w:rsidP="008112BC">
      <w:pPr>
        <w:spacing w:after="240"/>
        <w:jc w:val="both"/>
        <w:rPr>
          <w:rFonts w:ascii="Arial" w:hAnsi="Arial" w:cs="Arial"/>
          <w:b/>
          <w:sz w:val="28"/>
          <w:szCs w:val="28"/>
          <w:lang w:val="de-AT"/>
        </w:rPr>
      </w:pPr>
    </w:p>
    <w:p w14:paraId="39B53E63" w14:textId="77777777" w:rsidR="005F097C" w:rsidRDefault="005F097C" w:rsidP="008112BC">
      <w:pPr>
        <w:spacing w:after="240"/>
        <w:jc w:val="both"/>
        <w:rPr>
          <w:rFonts w:ascii="Arial" w:hAnsi="Arial" w:cs="Arial"/>
          <w:b/>
          <w:sz w:val="28"/>
          <w:szCs w:val="28"/>
          <w:lang w:val="de-AT"/>
        </w:rPr>
      </w:pPr>
    </w:p>
    <w:p w14:paraId="03723446" w14:textId="6F500942" w:rsidR="005606B3" w:rsidRPr="005F097C" w:rsidRDefault="002405EA" w:rsidP="008112BC">
      <w:pPr>
        <w:spacing w:after="240"/>
        <w:jc w:val="both"/>
        <w:rPr>
          <w:rFonts w:ascii="Arial" w:hAnsi="Arial" w:cs="Arial"/>
          <w:b/>
          <w:sz w:val="28"/>
          <w:szCs w:val="28"/>
          <w:lang w:val="de-AT"/>
        </w:rPr>
      </w:pPr>
      <w:proofErr w:type="spellStart"/>
      <w:r w:rsidRPr="007A0784">
        <w:rPr>
          <w:rFonts w:ascii="Arial" w:hAnsi="Arial" w:cs="Arial"/>
          <w:b/>
          <w:sz w:val="28"/>
          <w:szCs w:val="28"/>
          <w:lang w:val="de-AT"/>
        </w:rPr>
        <w:t>iglo</w:t>
      </w:r>
      <w:proofErr w:type="spellEnd"/>
      <w:r w:rsidRPr="007A0784">
        <w:rPr>
          <w:rFonts w:ascii="Arial" w:hAnsi="Arial" w:cs="Arial"/>
          <w:b/>
          <w:sz w:val="28"/>
          <w:szCs w:val="28"/>
          <w:lang w:val="de-AT"/>
        </w:rPr>
        <w:t xml:space="preserve"> Österreich: </w:t>
      </w:r>
      <w:r w:rsidR="00D4468F" w:rsidRPr="007A0784">
        <w:rPr>
          <w:rFonts w:ascii="Arial" w:hAnsi="Arial" w:cs="Arial"/>
          <w:b/>
          <w:sz w:val="28"/>
          <w:szCs w:val="28"/>
          <w:lang w:val="de-AT"/>
        </w:rPr>
        <w:t xml:space="preserve">Nutrition </w:t>
      </w:r>
      <w:proofErr w:type="spellStart"/>
      <w:r w:rsidR="00D4468F" w:rsidRPr="007A0784">
        <w:rPr>
          <w:rFonts w:ascii="Arial" w:hAnsi="Arial" w:cs="Arial"/>
          <w:b/>
          <w:sz w:val="28"/>
          <w:szCs w:val="28"/>
          <w:lang w:val="de-AT"/>
        </w:rPr>
        <w:t>Policy</w:t>
      </w:r>
      <w:proofErr w:type="spellEnd"/>
      <w:r w:rsidR="00D4468F" w:rsidRPr="007A0784">
        <w:rPr>
          <w:rFonts w:ascii="Arial" w:hAnsi="Arial" w:cs="Arial"/>
          <w:b/>
          <w:sz w:val="28"/>
          <w:szCs w:val="28"/>
          <w:lang w:val="de-AT"/>
        </w:rPr>
        <w:t xml:space="preserve"> und </w:t>
      </w:r>
      <w:proofErr w:type="spellStart"/>
      <w:r w:rsidRPr="007A0784">
        <w:rPr>
          <w:rFonts w:ascii="Arial" w:hAnsi="Arial" w:cs="Arial"/>
          <w:b/>
          <w:sz w:val="28"/>
          <w:szCs w:val="28"/>
          <w:lang w:val="de-AT"/>
        </w:rPr>
        <w:t>Nutri</w:t>
      </w:r>
      <w:proofErr w:type="spellEnd"/>
      <w:r w:rsidR="007B4B9C">
        <w:rPr>
          <w:rFonts w:ascii="Arial" w:hAnsi="Arial" w:cs="Arial"/>
          <w:b/>
          <w:sz w:val="28"/>
          <w:szCs w:val="28"/>
          <w:lang w:val="de-AT"/>
        </w:rPr>
        <w:t>-</w:t>
      </w:r>
      <w:r w:rsidRPr="007A0784">
        <w:rPr>
          <w:rFonts w:ascii="Arial" w:hAnsi="Arial" w:cs="Arial"/>
          <w:b/>
          <w:sz w:val="28"/>
          <w:szCs w:val="28"/>
          <w:lang w:val="de-AT"/>
        </w:rPr>
        <w:t>Score</w:t>
      </w:r>
    </w:p>
    <w:p w14:paraId="15C4CEB2" w14:textId="09821B56" w:rsidR="002405EA" w:rsidRPr="002405EA" w:rsidRDefault="002405EA" w:rsidP="002405EA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 w:rsidRPr="002405EA">
        <w:rPr>
          <w:rFonts w:ascii="Arial" w:eastAsiaTheme="minorHAnsi" w:hAnsi="Arial" w:cs="Arial"/>
          <w:b/>
          <w:bCs/>
          <w:sz w:val="22"/>
          <w:lang w:eastAsia="en-US"/>
        </w:rPr>
        <w:t xml:space="preserve">Nutrition </w:t>
      </w:r>
      <w:proofErr w:type="spellStart"/>
      <w:r w:rsidRPr="002405EA">
        <w:rPr>
          <w:rFonts w:ascii="Arial" w:eastAsiaTheme="minorHAnsi" w:hAnsi="Arial" w:cs="Arial"/>
          <w:b/>
          <w:bCs/>
          <w:sz w:val="22"/>
          <w:lang w:eastAsia="en-US"/>
        </w:rPr>
        <w:t>Policy</w:t>
      </w:r>
      <w:proofErr w:type="spellEnd"/>
      <w:r w:rsidRPr="002405EA">
        <w:rPr>
          <w:rFonts w:ascii="Arial" w:eastAsiaTheme="minorHAnsi" w:hAnsi="Arial" w:cs="Arial"/>
          <w:b/>
          <w:bCs/>
          <w:sz w:val="22"/>
          <w:lang w:eastAsia="en-US"/>
        </w:rPr>
        <w:t xml:space="preserve"> bei </w:t>
      </w:r>
      <w:proofErr w:type="spellStart"/>
      <w:r w:rsidRPr="002405EA">
        <w:rPr>
          <w:rFonts w:ascii="Arial" w:eastAsiaTheme="minorHAnsi" w:hAnsi="Arial" w:cs="Arial"/>
          <w:b/>
          <w:bCs/>
          <w:sz w:val="22"/>
          <w:lang w:eastAsia="en-US"/>
        </w:rPr>
        <w:t>iglo</w:t>
      </w:r>
      <w:proofErr w:type="spellEnd"/>
    </w:p>
    <w:p w14:paraId="184FB9A6" w14:textId="0FB8694A" w:rsidR="00D4468F" w:rsidRPr="005606B3" w:rsidRDefault="00D4468F" w:rsidP="00D4468F">
      <w:pPr>
        <w:spacing w:before="120" w:after="120" w:line="280" w:lineRule="atLeast"/>
        <w:rPr>
          <w:rFonts w:ascii="Arial" w:hAnsi="Arial" w:cs="Arial"/>
          <w:sz w:val="20"/>
          <w:szCs w:val="20"/>
          <w:lang w:val="de-AT"/>
        </w:rPr>
      </w:pPr>
      <w:proofErr w:type="spellStart"/>
      <w:r w:rsidRPr="005606B3">
        <w:rPr>
          <w:rFonts w:ascii="Arial" w:hAnsi="Arial" w:cs="Arial"/>
          <w:sz w:val="20"/>
          <w:szCs w:val="20"/>
          <w:lang w:val="de-AT"/>
        </w:rPr>
        <w:t>iglo</w:t>
      </w:r>
      <w:proofErr w:type="spellEnd"/>
      <w:r w:rsidRPr="005606B3">
        <w:rPr>
          <w:rFonts w:ascii="Arial" w:hAnsi="Arial" w:cs="Arial"/>
          <w:sz w:val="20"/>
          <w:szCs w:val="20"/>
          <w:lang w:val="de-AT"/>
        </w:rPr>
        <w:t xml:space="preserve"> Österreich ist Teil der Nomad Foods Gruppe. Die Vision der Gruppe lautet „</w:t>
      </w:r>
      <w:proofErr w:type="spellStart"/>
      <w:r w:rsidRPr="005606B3">
        <w:rPr>
          <w:rFonts w:ascii="Arial" w:hAnsi="Arial" w:cs="Arial"/>
          <w:sz w:val="20"/>
          <w:szCs w:val="20"/>
          <w:lang w:val="de-AT"/>
        </w:rPr>
        <w:t>Serving</w:t>
      </w:r>
      <w:proofErr w:type="spellEnd"/>
      <w:r w:rsidRPr="005606B3">
        <w:rPr>
          <w:rFonts w:ascii="Arial" w:hAnsi="Arial" w:cs="Arial"/>
          <w:sz w:val="20"/>
          <w:szCs w:val="20"/>
          <w:lang w:val="de-AT"/>
        </w:rPr>
        <w:t xml:space="preserve"> </w:t>
      </w:r>
      <w:proofErr w:type="spellStart"/>
      <w:r w:rsidRPr="005606B3">
        <w:rPr>
          <w:rFonts w:ascii="Arial" w:hAnsi="Arial" w:cs="Arial"/>
          <w:sz w:val="20"/>
          <w:szCs w:val="20"/>
          <w:lang w:val="de-AT"/>
        </w:rPr>
        <w:t>the</w:t>
      </w:r>
      <w:proofErr w:type="spellEnd"/>
      <w:r w:rsidRPr="005606B3">
        <w:rPr>
          <w:rFonts w:ascii="Arial" w:hAnsi="Arial" w:cs="Arial"/>
          <w:sz w:val="20"/>
          <w:szCs w:val="20"/>
          <w:lang w:val="de-AT"/>
        </w:rPr>
        <w:t xml:space="preserve"> </w:t>
      </w:r>
      <w:proofErr w:type="spellStart"/>
      <w:r w:rsidRPr="005606B3">
        <w:rPr>
          <w:rFonts w:ascii="Arial" w:hAnsi="Arial" w:cs="Arial"/>
          <w:sz w:val="20"/>
          <w:szCs w:val="20"/>
          <w:lang w:val="de-AT"/>
        </w:rPr>
        <w:t>world</w:t>
      </w:r>
      <w:proofErr w:type="spellEnd"/>
      <w:r w:rsidRPr="005606B3">
        <w:rPr>
          <w:rFonts w:ascii="Arial" w:hAnsi="Arial" w:cs="Arial"/>
          <w:sz w:val="20"/>
          <w:szCs w:val="20"/>
          <w:lang w:val="de-AT"/>
        </w:rPr>
        <w:t xml:space="preserve"> </w:t>
      </w:r>
      <w:proofErr w:type="spellStart"/>
      <w:r w:rsidRPr="005606B3">
        <w:rPr>
          <w:rFonts w:ascii="Arial" w:hAnsi="Arial" w:cs="Arial"/>
          <w:sz w:val="20"/>
          <w:szCs w:val="20"/>
          <w:lang w:val="de-AT"/>
        </w:rPr>
        <w:t>with</w:t>
      </w:r>
      <w:proofErr w:type="spellEnd"/>
      <w:r w:rsidRPr="005606B3">
        <w:rPr>
          <w:rFonts w:ascii="Arial" w:hAnsi="Arial" w:cs="Arial"/>
          <w:sz w:val="20"/>
          <w:szCs w:val="20"/>
          <w:lang w:val="de-AT"/>
        </w:rPr>
        <w:t xml:space="preserve"> </w:t>
      </w:r>
      <w:proofErr w:type="spellStart"/>
      <w:r w:rsidRPr="005606B3">
        <w:rPr>
          <w:rFonts w:ascii="Arial" w:hAnsi="Arial" w:cs="Arial"/>
          <w:sz w:val="20"/>
          <w:szCs w:val="20"/>
          <w:lang w:val="de-AT"/>
        </w:rPr>
        <w:t>better</w:t>
      </w:r>
      <w:proofErr w:type="spellEnd"/>
      <w:r w:rsidRPr="005606B3">
        <w:rPr>
          <w:rFonts w:ascii="Arial" w:hAnsi="Arial" w:cs="Arial"/>
          <w:sz w:val="20"/>
          <w:szCs w:val="20"/>
          <w:lang w:val="de-AT"/>
        </w:rPr>
        <w:t xml:space="preserve"> </w:t>
      </w:r>
      <w:proofErr w:type="spellStart"/>
      <w:r w:rsidRPr="005606B3">
        <w:rPr>
          <w:rFonts w:ascii="Arial" w:hAnsi="Arial" w:cs="Arial"/>
          <w:sz w:val="20"/>
          <w:szCs w:val="20"/>
          <w:lang w:val="de-AT"/>
        </w:rPr>
        <w:t>food</w:t>
      </w:r>
      <w:proofErr w:type="spellEnd"/>
      <w:r w:rsidRPr="005606B3">
        <w:rPr>
          <w:rFonts w:ascii="Arial" w:hAnsi="Arial" w:cs="Arial"/>
          <w:sz w:val="20"/>
          <w:szCs w:val="20"/>
          <w:lang w:val="de-AT"/>
        </w:rPr>
        <w:t>“</w:t>
      </w:r>
      <w:r w:rsidR="004356B2" w:rsidRPr="005606B3">
        <w:rPr>
          <w:rFonts w:ascii="Arial" w:hAnsi="Arial" w:cs="Arial"/>
          <w:sz w:val="20"/>
          <w:szCs w:val="20"/>
          <w:lang w:val="de-AT"/>
        </w:rPr>
        <w:t>.</w:t>
      </w:r>
      <w:r w:rsidRPr="005606B3">
        <w:rPr>
          <w:rFonts w:ascii="Arial" w:hAnsi="Arial" w:cs="Arial"/>
          <w:sz w:val="20"/>
          <w:szCs w:val="20"/>
          <w:lang w:val="de-AT"/>
        </w:rPr>
        <w:t xml:space="preserve"> </w:t>
      </w:r>
      <w:r w:rsidR="004356B2" w:rsidRPr="005606B3">
        <w:rPr>
          <w:rFonts w:ascii="Arial" w:hAnsi="Arial" w:cs="Arial"/>
          <w:sz w:val="20"/>
          <w:szCs w:val="20"/>
          <w:lang w:val="de-AT"/>
        </w:rPr>
        <w:t>I</w:t>
      </w:r>
      <w:r w:rsidRPr="005606B3">
        <w:rPr>
          <w:rFonts w:ascii="Arial" w:hAnsi="Arial" w:cs="Arial"/>
          <w:sz w:val="20"/>
          <w:szCs w:val="20"/>
          <w:lang w:val="de-AT"/>
        </w:rPr>
        <w:t xml:space="preserve">n Österreich steht </w:t>
      </w:r>
      <w:proofErr w:type="spellStart"/>
      <w:r w:rsidRPr="005606B3">
        <w:rPr>
          <w:rFonts w:ascii="Arial" w:hAnsi="Arial" w:cs="Arial"/>
          <w:sz w:val="20"/>
          <w:szCs w:val="20"/>
          <w:lang w:val="de-AT"/>
        </w:rPr>
        <w:t>iglo</w:t>
      </w:r>
      <w:proofErr w:type="spellEnd"/>
      <w:r w:rsidRPr="005606B3">
        <w:rPr>
          <w:rFonts w:ascii="Arial" w:hAnsi="Arial" w:cs="Arial"/>
          <w:sz w:val="20"/>
          <w:szCs w:val="20"/>
          <w:lang w:val="de-AT"/>
        </w:rPr>
        <w:t xml:space="preserve"> für „Iss was </w:t>
      </w:r>
      <w:proofErr w:type="spellStart"/>
      <w:r w:rsidRPr="005606B3">
        <w:rPr>
          <w:rFonts w:ascii="Arial" w:hAnsi="Arial" w:cs="Arial"/>
          <w:sz w:val="20"/>
          <w:szCs w:val="20"/>
          <w:lang w:val="de-AT"/>
        </w:rPr>
        <w:t>Gscheit’s</w:t>
      </w:r>
      <w:proofErr w:type="spellEnd"/>
      <w:r w:rsidRPr="005606B3">
        <w:rPr>
          <w:rFonts w:ascii="Arial" w:hAnsi="Arial" w:cs="Arial"/>
          <w:sz w:val="20"/>
          <w:szCs w:val="20"/>
          <w:lang w:val="de-AT"/>
        </w:rPr>
        <w:t xml:space="preserve">“, was der Vision der Gruppe frei übersetzt, sehr nahekommt. </w:t>
      </w:r>
    </w:p>
    <w:p w14:paraId="6A08C5FA" w14:textId="748D9F4E" w:rsidR="00053CC3" w:rsidRDefault="002405EA" w:rsidP="002405EA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Bereits seit 2013 </w:t>
      </w:r>
      <w:r w:rsidR="00D4468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gibt es in der Unternehmensgruppe </w:t>
      </w:r>
      <w:r w:rsidR="004356B2">
        <w:rPr>
          <w:rFonts w:ascii="Arial" w:eastAsiaTheme="minorHAnsi" w:hAnsi="Arial" w:cs="Arial"/>
          <w:bCs/>
          <w:sz w:val="20"/>
          <w:szCs w:val="20"/>
          <w:lang w:eastAsia="en-US"/>
        </w:rPr>
        <w:t>ei</w:t>
      </w:r>
      <w:r w:rsidR="00D4468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Nutrition Advisory Board, das aus unabhängigen internationalen Ernährungsexperten besteht.</w:t>
      </w:r>
      <w:r w:rsidR="00D4468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Seit 2014 werden Produkte intern </w:t>
      </w:r>
      <w:r w:rsidR="007C51E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mit Hilfe eines </w:t>
      </w:r>
      <w:r w:rsidR="00E506F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Nutrition </w:t>
      </w:r>
      <w:proofErr w:type="spellStart"/>
      <w:r w:rsidR="00E506F1">
        <w:rPr>
          <w:rFonts w:ascii="Arial" w:eastAsiaTheme="minorHAnsi" w:hAnsi="Arial" w:cs="Arial"/>
          <w:bCs/>
          <w:sz w:val="20"/>
          <w:szCs w:val="20"/>
          <w:lang w:eastAsia="en-US"/>
        </w:rPr>
        <w:t>Profiling</w:t>
      </w:r>
      <w:proofErr w:type="spellEnd"/>
      <w:r w:rsidR="00E506F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Tool</w:t>
      </w:r>
      <w:r w:rsidR="007C51E7">
        <w:rPr>
          <w:rFonts w:ascii="Arial" w:eastAsiaTheme="minorHAnsi" w:hAnsi="Arial" w:cs="Arial"/>
          <w:bCs/>
          <w:sz w:val="20"/>
          <w:szCs w:val="20"/>
          <w:lang w:eastAsia="en-US"/>
        </w:rPr>
        <w:t>s</w:t>
      </w:r>
      <w:r w:rsidR="00E506F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D4468F">
        <w:rPr>
          <w:rFonts w:ascii="Arial" w:eastAsiaTheme="minorHAnsi" w:hAnsi="Arial" w:cs="Arial"/>
          <w:bCs/>
          <w:sz w:val="20"/>
          <w:szCs w:val="20"/>
          <w:lang w:eastAsia="en-US"/>
        </w:rPr>
        <w:t>bewertet</w:t>
      </w:r>
      <w:r w:rsidR="00B923E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Dieses ist dem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Nutri</w:t>
      </w:r>
      <w:proofErr w:type="spellEnd"/>
      <w:r w:rsidR="007B4B9C">
        <w:rPr>
          <w:rFonts w:ascii="Arial" w:eastAsiaTheme="minorHAnsi" w:hAnsi="Arial" w:cs="Arial"/>
          <w:bCs/>
          <w:sz w:val="20"/>
          <w:szCs w:val="20"/>
          <w:lang w:eastAsia="en-US"/>
        </w:rPr>
        <w:t>-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Score sehr ähnlich</w:t>
      </w:r>
      <w:r w:rsidR="0082124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und orientiert sich an allgemeinen wissenschaftlichen Ernährungsempfehlungen. </w:t>
      </w:r>
    </w:p>
    <w:p w14:paraId="1888A7EB" w14:textId="12A22C29" w:rsidR="004E620C" w:rsidRPr="004E620C" w:rsidRDefault="004E620C" w:rsidP="004E620C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proofErr w:type="spellStart"/>
      <w:r>
        <w:rPr>
          <w:rFonts w:ascii="Arial" w:eastAsiaTheme="minorHAnsi" w:hAnsi="Arial" w:cs="Arial"/>
          <w:b/>
          <w:bCs/>
          <w:sz w:val="22"/>
          <w:lang w:eastAsia="en-US"/>
        </w:rPr>
        <w:t>Nutri</w:t>
      </w:r>
      <w:proofErr w:type="spellEnd"/>
      <w:r w:rsidR="00632B2A">
        <w:rPr>
          <w:rFonts w:ascii="Arial" w:eastAsiaTheme="minorHAnsi" w:hAnsi="Arial" w:cs="Arial"/>
          <w:b/>
          <w:bCs/>
          <w:sz w:val="22"/>
          <w:lang w:eastAsia="en-US"/>
        </w:rPr>
        <w:t>-</w:t>
      </w: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Score-Bewertung der </w:t>
      </w:r>
      <w:proofErr w:type="spellStart"/>
      <w:r>
        <w:rPr>
          <w:rFonts w:ascii="Arial" w:eastAsiaTheme="minorHAnsi" w:hAnsi="Arial" w:cs="Arial"/>
          <w:b/>
          <w:bCs/>
          <w:sz w:val="22"/>
          <w:lang w:eastAsia="en-US"/>
        </w:rPr>
        <w:t>iglo</w:t>
      </w:r>
      <w:proofErr w:type="spellEnd"/>
      <w:r>
        <w:rPr>
          <w:rFonts w:ascii="Arial" w:eastAsiaTheme="minorHAnsi" w:hAnsi="Arial" w:cs="Arial"/>
          <w:b/>
          <w:bCs/>
          <w:sz w:val="22"/>
          <w:lang w:eastAsia="en-US"/>
        </w:rPr>
        <w:t>-Produkte</w:t>
      </w:r>
    </w:p>
    <w:p w14:paraId="69FD4EFB" w14:textId="4F5AEA79" w:rsidR="008112BC" w:rsidRDefault="002405EA" w:rsidP="00172BC5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Bewertet auf Basis von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Nutri</w:t>
      </w:r>
      <w:proofErr w:type="spellEnd"/>
      <w:r w:rsidR="00632B2A">
        <w:rPr>
          <w:rFonts w:ascii="Arial" w:eastAsiaTheme="minorHAnsi" w:hAnsi="Arial" w:cs="Arial"/>
          <w:bCs/>
          <w:sz w:val="20"/>
          <w:szCs w:val="20"/>
          <w:lang w:eastAsia="en-US"/>
        </w:rPr>
        <w:t>-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Score </w:t>
      </w:r>
      <w:r w:rsidRPr="00EE6B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sind derzeit </w:t>
      </w:r>
      <w:r w:rsidR="004356B2" w:rsidRPr="00EE6B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rund 80 Prozent </w:t>
      </w:r>
      <w:r w:rsidRPr="00EE6B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der österreichischen </w:t>
      </w:r>
      <w:proofErr w:type="spellStart"/>
      <w:r w:rsidRPr="00EE6BEA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Pr="00EE6BEA">
        <w:rPr>
          <w:rFonts w:ascii="Arial" w:eastAsiaTheme="minorHAnsi" w:hAnsi="Arial" w:cs="Arial"/>
          <w:bCs/>
          <w:sz w:val="20"/>
          <w:szCs w:val="20"/>
          <w:lang w:eastAsia="en-US"/>
        </w:rPr>
        <w:t>-Produkte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4E620C">
        <w:rPr>
          <w:rFonts w:ascii="Arial" w:eastAsiaTheme="minorHAnsi" w:hAnsi="Arial" w:cs="Arial"/>
          <w:bCs/>
          <w:sz w:val="20"/>
          <w:szCs w:val="20"/>
          <w:lang w:eastAsia="en-US"/>
        </w:rPr>
        <w:t>„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grün</w:t>
      </w:r>
      <w:r w:rsidR="004E620C">
        <w:rPr>
          <w:rFonts w:ascii="Arial" w:eastAsiaTheme="minorHAnsi" w:hAnsi="Arial" w:cs="Arial"/>
          <w:bCs/>
          <w:sz w:val="20"/>
          <w:szCs w:val="20"/>
          <w:lang w:eastAsia="en-US"/>
        </w:rPr>
        <w:t>“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</w:t>
      </w:r>
      <w:r w:rsidR="00BC2BA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haben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also </w:t>
      </w:r>
      <w:r w:rsidR="00BC2BA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einen </w:t>
      </w:r>
      <w:proofErr w:type="spellStart"/>
      <w:r w:rsidR="004E620C">
        <w:rPr>
          <w:rFonts w:ascii="Arial" w:eastAsiaTheme="minorHAnsi" w:hAnsi="Arial" w:cs="Arial"/>
          <w:bCs/>
          <w:sz w:val="20"/>
          <w:szCs w:val="20"/>
          <w:lang w:eastAsia="en-US"/>
        </w:rPr>
        <w:t>Nutri</w:t>
      </w:r>
      <w:proofErr w:type="spellEnd"/>
      <w:r w:rsidR="00632B2A">
        <w:rPr>
          <w:rFonts w:ascii="Arial" w:eastAsiaTheme="minorHAnsi" w:hAnsi="Arial" w:cs="Arial"/>
          <w:bCs/>
          <w:sz w:val="20"/>
          <w:szCs w:val="20"/>
          <w:lang w:eastAsia="en-US"/>
        </w:rPr>
        <w:t>-</w:t>
      </w:r>
      <w:r w:rsidR="004E620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Score </w:t>
      </w:r>
      <w:r w:rsidR="00BC2BA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von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 oder B. </w:t>
      </w:r>
      <w:r w:rsidR="008112BC">
        <w:rPr>
          <w:rFonts w:ascii="Arial" w:eastAsiaTheme="minorHAnsi" w:hAnsi="Arial" w:cs="Arial"/>
          <w:bCs/>
          <w:sz w:val="20"/>
          <w:szCs w:val="20"/>
          <w:lang w:eastAsia="en-US"/>
        </w:rPr>
        <w:t>Bei der Entwicklung neuer Produkte spielt das Nährwertprofil eine wesentliche Rolle, ebenso werden bestehende Rezepturen laufend angepass</w:t>
      </w:r>
      <w:r w:rsidR="00EF1F10">
        <w:rPr>
          <w:rFonts w:ascii="Arial" w:eastAsiaTheme="minorHAnsi" w:hAnsi="Arial" w:cs="Arial"/>
          <w:bCs/>
          <w:sz w:val="20"/>
          <w:szCs w:val="20"/>
          <w:lang w:eastAsia="en-US"/>
        </w:rPr>
        <w:t>t</w:t>
      </w:r>
      <w:r w:rsidR="008112BC">
        <w:rPr>
          <w:rFonts w:ascii="Arial" w:eastAsiaTheme="minorHAnsi" w:hAnsi="Arial" w:cs="Arial"/>
          <w:bCs/>
          <w:sz w:val="20"/>
          <w:szCs w:val="20"/>
          <w:lang w:eastAsia="en-US"/>
        </w:rPr>
        <w:t>.</w:t>
      </w:r>
      <w:r w:rsidR="00EF1F1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</w:p>
    <w:p w14:paraId="2AB061E6" w14:textId="6DE1FD0B" w:rsidR="004E620C" w:rsidRDefault="004356B2" w:rsidP="00172BC5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Die </w:t>
      </w:r>
      <w:r w:rsidR="009245AA">
        <w:rPr>
          <w:rFonts w:ascii="Arial" w:eastAsiaTheme="minorHAnsi" w:hAnsi="Arial" w:cs="Arial"/>
          <w:bCs/>
          <w:sz w:val="20"/>
          <w:szCs w:val="20"/>
          <w:lang w:eastAsia="en-US"/>
        </w:rPr>
        <w:t>zehn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meistverkauften</w:t>
      </w:r>
      <w:r w:rsidR="008112B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österreichischen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-Produkte sind alle mit einem grünen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Nutri</w:t>
      </w:r>
      <w:proofErr w:type="spellEnd"/>
      <w:r w:rsidR="00632B2A">
        <w:rPr>
          <w:rFonts w:ascii="Arial" w:eastAsiaTheme="minorHAnsi" w:hAnsi="Arial" w:cs="Arial"/>
          <w:bCs/>
          <w:sz w:val="20"/>
          <w:szCs w:val="20"/>
          <w:lang w:eastAsia="en-US"/>
        </w:rPr>
        <w:t>-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Score bewertet</w:t>
      </w:r>
      <w:r w:rsidR="005D47F8">
        <w:rPr>
          <w:rFonts w:ascii="Arial" w:eastAsiaTheme="minorHAnsi" w:hAnsi="Arial" w:cs="Arial"/>
          <w:bCs/>
          <w:sz w:val="20"/>
          <w:szCs w:val="20"/>
          <w:lang w:eastAsia="en-US"/>
        </w:rPr>
        <w:t>. D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arunter finden sich unter anderem Fischprodukte wie das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Fischstäbchen oder der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Polardorsch Müllerin bzw. Polar Dorsch Filets,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Erdäpfelprodukte</w:t>
      </w:r>
      <w:proofErr w:type="spellEnd"/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wie Feine Welle Frites, der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Marillenknödel </w:t>
      </w:r>
      <w:r w:rsidR="008112BC">
        <w:rPr>
          <w:rFonts w:ascii="Arial" w:eastAsiaTheme="minorHAnsi" w:hAnsi="Arial" w:cs="Arial"/>
          <w:bCs/>
          <w:sz w:val="20"/>
          <w:szCs w:val="20"/>
          <w:lang w:eastAsia="en-US"/>
        </w:rPr>
        <w:t>und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Gemüse, etwa der Cremespinat oder die Zarte Mischung. </w:t>
      </w:r>
    </w:p>
    <w:p w14:paraId="71B43836" w14:textId="3BC4E277" w:rsidR="005B6864" w:rsidRDefault="002405EA" w:rsidP="005B6864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Einführung von </w:t>
      </w:r>
      <w:proofErr w:type="spellStart"/>
      <w:r>
        <w:rPr>
          <w:rFonts w:ascii="Arial" w:eastAsiaTheme="minorHAnsi" w:hAnsi="Arial" w:cs="Arial"/>
          <w:b/>
          <w:bCs/>
          <w:sz w:val="22"/>
          <w:lang w:eastAsia="en-US"/>
        </w:rPr>
        <w:t>Nutri</w:t>
      </w:r>
      <w:proofErr w:type="spellEnd"/>
      <w:r w:rsidR="00632B2A">
        <w:rPr>
          <w:rFonts w:ascii="Arial" w:eastAsiaTheme="minorHAnsi" w:hAnsi="Arial" w:cs="Arial"/>
          <w:b/>
          <w:bCs/>
          <w:sz w:val="22"/>
          <w:lang w:eastAsia="en-US"/>
        </w:rPr>
        <w:t>-</w:t>
      </w: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Score in Österreich </w:t>
      </w:r>
    </w:p>
    <w:p w14:paraId="3DA58E30" w14:textId="1F836ED1" w:rsidR="008112BC" w:rsidRDefault="00D4468F" w:rsidP="008112BC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Auch wenn es derzeit keine rechtliche Verpflichtung gibt, Lebensmittel mit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Nutri</w:t>
      </w:r>
      <w:proofErr w:type="spellEnd"/>
      <w:r w:rsidR="00632B2A">
        <w:rPr>
          <w:rFonts w:ascii="Arial" w:eastAsiaTheme="minorHAnsi" w:hAnsi="Arial" w:cs="Arial"/>
          <w:bCs/>
          <w:sz w:val="20"/>
          <w:szCs w:val="20"/>
          <w:lang w:eastAsia="en-US"/>
        </w:rPr>
        <w:t>-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Score zu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kennzeichnen, ist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als Unternehmen der Ansicht, dass Transparenz wichtig ist und begrüßt Maßnahmen, die zu mehr Transparenz </w:t>
      </w:r>
      <w:r w:rsidRPr="00D4468F">
        <w:rPr>
          <w:rFonts w:ascii="Arial" w:eastAsiaTheme="minorHAnsi" w:hAnsi="Arial" w:cs="Arial"/>
          <w:bCs/>
          <w:sz w:val="20"/>
          <w:szCs w:val="20"/>
          <w:lang w:eastAsia="en-US"/>
        </w:rPr>
        <w:t>dem Konsumenten gegenüber führen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6B7710">
        <w:rPr>
          <w:rFonts w:ascii="Arial" w:eastAsiaTheme="minorHAnsi" w:hAnsi="Arial" w:cs="Arial"/>
          <w:bCs/>
          <w:sz w:val="20"/>
          <w:szCs w:val="20"/>
          <w:lang w:eastAsia="en-US"/>
        </w:rPr>
        <w:t>Aus diesem Grund wird der Ansatz verfolgt, freiwillig über gesetzliche Bestimmungen hinaus zu deklarieren</w:t>
      </w:r>
      <w:r w:rsidR="004E41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wenn es für den Konsumenten einen Mehrwert bietet. Das gilt </w:t>
      </w:r>
      <w:r w:rsidR="006B771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sowohl </w:t>
      </w:r>
      <w:r w:rsidR="004E41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für </w:t>
      </w:r>
      <w:proofErr w:type="gramStart"/>
      <w:r w:rsidR="006B7710">
        <w:rPr>
          <w:rFonts w:ascii="Arial" w:eastAsiaTheme="minorHAnsi" w:hAnsi="Arial" w:cs="Arial"/>
          <w:bCs/>
          <w:sz w:val="20"/>
          <w:szCs w:val="20"/>
          <w:lang w:eastAsia="en-US"/>
        </w:rPr>
        <w:t>Nährwert</w:t>
      </w:r>
      <w:r w:rsidR="000F529A">
        <w:rPr>
          <w:rFonts w:ascii="Arial" w:eastAsiaTheme="minorHAnsi" w:hAnsi="Arial" w:cs="Arial"/>
          <w:bCs/>
          <w:sz w:val="20"/>
          <w:szCs w:val="20"/>
          <w:lang w:eastAsia="en-US"/>
        </w:rPr>
        <w:t>angaben</w:t>
      </w:r>
      <w:r w:rsidR="007142E3">
        <w:rPr>
          <w:rFonts w:ascii="Arial" w:eastAsiaTheme="minorHAnsi" w:hAnsi="Arial" w:cs="Arial"/>
          <w:bCs/>
          <w:sz w:val="20"/>
          <w:szCs w:val="20"/>
          <w:lang w:eastAsia="en-US"/>
        </w:rPr>
        <w:t>,</w:t>
      </w:r>
      <w:proofErr w:type="gramEnd"/>
      <w:r w:rsidR="004E41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647968">
        <w:rPr>
          <w:rFonts w:ascii="Arial" w:eastAsiaTheme="minorHAnsi" w:hAnsi="Arial" w:cs="Arial"/>
          <w:bCs/>
          <w:sz w:val="20"/>
          <w:szCs w:val="20"/>
          <w:lang w:eastAsia="en-US"/>
        </w:rPr>
        <w:t>als</w:t>
      </w:r>
      <w:r w:rsidR="004E41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auch für </w:t>
      </w:r>
      <w:r w:rsidR="006B7710">
        <w:rPr>
          <w:rFonts w:ascii="Arial" w:eastAsiaTheme="minorHAnsi" w:hAnsi="Arial" w:cs="Arial"/>
          <w:bCs/>
          <w:sz w:val="20"/>
          <w:szCs w:val="20"/>
          <w:lang w:eastAsia="en-US"/>
        </w:rPr>
        <w:t>Herkunft</w:t>
      </w:r>
      <w:r w:rsidR="000F529A">
        <w:rPr>
          <w:rFonts w:ascii="Arial" w:eastAsiaTheme="minorHAnsi" w:hAnsi="Arial" w:cs="Arial"/>
          <w:bCs/>
          <w:sz w:val="20"/>
          <w:szCs w:val="20"/>
          <w:lang w:eastAsia="en-US"/>
        </w:rPr>
        <w:t>sangaben</w:t>
      </w:r>
      <w:r w:rsidR="006B771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Daher </w:t>
      </w:r>
      <w:r w:rsidR="00D2495B">
        <w:rPr>
          <w:rFonts w:ascii="Arial" w:eastAsiaTheme="minorHAnsi" w:hAnsi="Arial" w:cs="Arial"/>
          <w:bCs/>
          <w:sz w:val="20"/>
          <w:szCs w:val="20"/>
          <w:lang w:eastAsia="en-US"/>
        </w:rPr>
        <w:t>sind bereits seit</w:t>
      </w:r>
      <w:r w:rsidRPr="001A3AF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2405EA" w:rsidRPr="001A3AF9">
        <w:rPr>
          <w:rFonts w:ascii="Arial" w:eastAsiaTheme="minorHAnsi" w:hAnsi="Arial" w:cs="Arial"/>
          <w:bCs/>
          <w:sz w:val="20"/>
          <w:szCs w:val="20"/>
          <w:lang w:eastAsia="en-US"/>
        </w:rPr>
        <w:t>Q1 2021 die</w:t>
      </w:r>
      <w:r w:rsidR="002405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ersten </w:t>
      </w:r>
      <w:proofErr w:type="spellStart"/>
      <w:r w:rsidR="002405EA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2405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-Produkte mit </w:t>
      </w:r>
      <w:proofErr w:type="spellStart"/>
      <w:r w:rsidR="002405EA">
        <w:rPr>
          <w:rFonts w:ascii="Arial" w:eastAsiaTheme="minorHAnsi" w:hAnsi="Arial" w:cs="Arial"/>
          <w:bCs/>
          <w:sz w:val="20"/>
          <w:szCs w:val="20"/>
          <w:lang w:eastAsia="en-US"/>
        </w:rPr>
        <w:t>Nutri</w:t>
      </w:r>
      <w:proofErr w:type="spellEnd"/>
      <w:r w:rsidR="00632B2A">
        <w:rPr>
          <w:rFonts w:ascii="Arial" w:eastAsiaTheme="minorHAnsi" w:hAnsi="Arial" w:cs="Arial"/>
          <w:bCs/>
          <w:sz w:val="20"/>
          <w:szCs w:val="20"/>
          <w:lang w:eastAsia="en-US"/>
        </w:rPr>
        <w:t>-</w:t>
      </w:r>
      <w:r w:rsidR="002405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Score im Handel </w:t>
      </w:r>
      <w:r w:rsidR="002405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erhältlich. </w:t>
      </w:r>
      <w:r w:rsidR="001A3AF9" w:rsidRPr="001A3AF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Bis Ende 2022 </w:t>
      </w:r>
      <w:r w:rsidR="002405EA" w:rsidRPr="001A3AF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sollen alle Produkte </w:t>
      </w:r>
      <w:r w:rsidRPr="001A3AF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in Österreich mit der </w:t>
      </w:r>
      <w:proofErr w:type="spellStart"/>
      <w:r w:rsidRPr="001A3AF9">
        <w:rPr>
          <w:rFonts w:ascii="Arial" w:eastAsiaTheme="minorHAnsi" w:hAnsi="Arial" w:cs="Arial"/>
          <w:bCs/>
          <w:sz w:val="20"/>
          <w:szCs w:val="20"/>
          <w:lang w:eastAsia="en-US"/>
        </w:rPr>
        <w:t>Nutri</w:t>
      </w:r>
      <w:proofErr w:type="spellEnd"/>
      <w:r w:rsidR="00632B2A">
        <w:rPr>
          <w:rFonts w:ascii="Arial" w:eastAsiaTheme="minorHAnsi" w:hAnsi="Arial" w:cs="Arial"/>
          <w:bCs/>
          <w:sz w:val="20"/>
          <w:szCs w:val="20"/>
          <w:lang w:eastAsia="en-US"/>
        </w:rPr>
        <w:t>-</w:t>
      </w:r>
      <w:r w:rsidRPr="001A3AF9">
        <w:rPr>
          <w:rFonts w:ascii="Arial" w:eastAsiaTheme="minorHAnsi" w:hAnsi="Arial" w:cs="Arial"/>
          <w:bCs/>
          <w:sz w:val="20"/>
          <w:szCs w:val="20"/>
          <w:lang w:eastAsia="en-US"/>
        </w:rPr>
        <w:t>Score-Kennzeichnung versehen sein.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</w:p>
    <w:p w14:paraId="0F7B83CC" w14:textId="77777777" w:rsidR="005F097C" w:rsidRDefault="005F097C" w:rsidP="00F775AC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6"/>
          <w:szCs w:val="16"/>
        </w:rPr>
      </w:pPr>
    </w:p>
    <w:p w14:paraId="4EE5D792" w14:textId="32700BA5" w:rsidR="00F775AC" w:rsidRPr="00084CCC" w:rsidRDefault="00F775AC" w:rsidP="00F775AC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6"/>
          <w:szCs w:val="16"/>
        </w:rPr>
      </w:pPr>
      <w:r w:rsidRPr="00084CCC">
        <w:rPr>
          <w:rFonts w:ascii="Arial" w:eastAsia="Times New Roman" w:hAnsi="Arial" w:cs="Arial"/>
          <w:b/>
          <w:iCs/>
          <w:sz w:val="16"/>
          <w:szCs w:val="16"/>
        </w:rPr>
        <w:t xml:space="preserve">Über </w:t>
      </w:r>
      <w:proofErr w:type="spellStart"/>
      <w:r w:rsidRPr="00084CCC">
        <w:rPr>
          <w:rFonts w:ascii="Arial" w:eastAsia="Times New Roman" w:hAnsi="Arial" w:cs="Arial"/>
          <w:b/>
          <w:iCs/>
          <w:sz w:val="16"/>
          <w:szCs w:val="16"/>
        </w:rPr>
        <w:t>iglo</w:t>
      </w:r>
      <w:proofErr w:type="spellEnd"/>
      <w:r w:rsidRPr="00084CCC">
        <w:rPr>
          <w:rFonts w:ascii="Arial" w:eastAsia="Times New Roman" w:hAnsi="Arial" w:cs="Arial"/>
          <w:b/>
          <w:iCs/>
          <w:sz w:val="16"/>
          <w:szCs w:val="16"/>
        </w:rPr>
        <w:t xml:space="preserve"> Österreich</w:t>
      </w:r>
    </w:p>
    <w:p w14:paraId="628BE610" w14:textId="3778E9AA" w:rsidR="00F775AC" w:rsidRPr="00084CCC" w:rsidRDefault="00F775AC" w:rsidP="00F775AC">
      <w:pPr>
        <w:rPr>
          <w:rFonts w:ascii="Arial" w:hAnsi="Arial" w:cs="Arial"/>
          <w:sz w:val="16"/>
          <w:szCs w:val="16"/>
          <w:lang w:val="de-AT"/>
        </w:rPr>
      </w:pPr>
      <w:r w:rsidRPr="00084CCC">
        <w:rPr>
          <w:rFonts w:ascii="Arial" w:hAnsi="Arial" w:cs="Arial"/>
          <w:sz w:val="16"/>
          <w:szCs w:val="16"/>
          <w:lang w:val="de-AT"/>
        </w:rPr>
        <w:t>Die Iglo Austria GmbH mit Sitz in Wien ist bereits seit 1966 in Österreich tätig und ist Teil der Nomad Foods Group, die in derzeit 1</w:t>
      </w:r>
      <w:r w:rsidR="000F529A" w:rsidRPr="00084CCC">
        <w:rPr>
          <w:rFonts w:ascii="Arial" w:hAnsi="Arial" w:cs="Arial"/>
          <w:sz w:val="16"/>
          <w:szCs w:val="16"/>
          <w:lang w:val="de-AT"/>
        </w:rPr>
        <w:t>8</w:t>
      </w:r>
      <w:r w:rsidRPr="00084CCC">
        <w:rPr>
          <w:rFonts w:ascii="Arial" w:hAnsi="Arial" w:cs="Arial"/>
          <w:sz w:val="16"/>
          <w:szCs w:val="16"/>
          <w:lang w:val="de-AT"/>
        </w:rPr>
        <w:t xml:space="preserve"> Ländern Tiefkühlprodukte vertreibt. Die Marke </w:t>
      </w:r>
      <w:proofErr w:type="spellStart"/>
      <w:r w:rsidRPr="00084CCC">
        <w:rPr>
          <w:rFonts w:ascii="Arial" w:hAnsi="Arial" w:cs="Arial"/>
          <w:sz w:val="16"/>
          <w:szCs w:val="16"/>
          <w:lang w:val="de-AT"/>
        </w:rPr>
        <w:t>iglo</w:t>
      </w:r>
      <w:proofErr w:type="spellEnd"/>
      <w:r w:rsidRPr="00084CCC">
        <w:rPr>
          <w:rFonts w:ascii="Arial" w:hAnsi="Arial" w:cs="Arial"/>
          <w:sz w:val="16"/>
          <w:szCs w:val="16"/>
          <w:lang w:val="de-AT"/>
        </w:rPr>
        <w:t xml:space="preserve"> ist die </w:t>
      </w:r>
      <w:r w:rsidR="000E25A2" w:rsidRPr="00084CCC">
        <w:rPr>
          <w:rFonts w:ascii="Arial" w:hAnsi="Arial" w:cs="Arial"/>
          <w:sz w:val="16"/>
          <w:szCs w:val="16"/>
          <w:lang w:val="de-AT"/>
        </w:rPr>
        <w:t>zweitgrößte</w:t>
      </w:r>
      <w:r w:rsidRPr="00084CCC">
        <w:rPr>
          <w:rFonts w:ascii="Arial" w:hAnsi="Arial" w:cs="Arial"/>
          <w:sz w:val="16"/>
          <w:szCs w:val="16"/>
          <w:lang w:val="de-AT"/>
        </w:rPr>
        <w:t xml:space="preserve"> Lebensmittelmarke Österreichs* und Marktführer im Bereich Tiefkühlkost. Das Unternehmen wird von </w:t>
      </w:r>
      <w:r w:rsidR="00C53677" w:rsidRPr="00084CCC">
        <w:rPr>
          <w:rFonts w:ascii="Arial" w:hAnsi="Arial" w:cs="Arial"/>
          <w:sz w:val="16"/>
          <w:szCs w:val="16"/>
          <w:lang w:val="de-AT"/>
        </w:rPr>
        <w:t xml:space="preserve">Markus </w:t>
      </w:r>
      <w:proofErr w:type="spellStart"/>
      <w:r w:rsidR="00C53677" w:rsidRPr="00084CCC">
        <w:rPr>
          <w:rFonts w:ascii="Arial" w:hAnsi="Arial" w:cs="Arial"/>
          <w:sz w:val="16"/>
          <w:szCs w:val="16"/>
          <w:lang w:val="de-AT"/>
        </w:rPr>
        <w:t>Fahrnberger</w:t>
      </w:r>
      <w:proofErr w:type="spellEnd"/>
      <w:r w:rsidR="00C53677" w:rsidRPr="00084CCC">
        <w:rPr>
          <w:rFonts w:ascii="Arial" w:hAnsi="Arial" w:cs="Arial"/>
          <w:sz w:val="16"/>
          <w:szCs w:val="16"/>
          <w:lang w:val="de-AT"/>
        </w:rPr>
        <w:t>-Schweizer</w:t>
      </w:r>
      <w:r w:rsidRPr="00084CCC">
        <w:rPr>
          <w:rFonts w:ascii="Arial" w:hAnsi="Arial" w:cs="Arial"/>
          <w:sz w:val="16"/>
          <w:szCs w:val="16"/>
          <w:lang w:val="de-AT"/>
        </w:rPr>
        <w:t xml:space="preserve"> als Geschäftsführer geleitet, beschäftigt rund 80 Mitarbeiter und sichert über Partner aus Anbau, Produktion und Logistik rund 1000 weitere Arbeitsplätze in Österreich. Das Sortiment von </w:t>
      </w:r>
      <w:proofErr w:type="spellStart"/>
      <w:r w:rsidRPr="00084CCC">
        <w:rPr>
          <w:rFonts w:ascii="Arial" w:hAnsi="Arial" w:cs="Arial"/>
          <w:sz w:val="16"/>
          <w:szCs w:val="16"/>
          <w:lang w:val="de-AT"/>
        </w:rPr>
        <w:t>iglo</w:t>
      </w:r>
      <w:proofErr w:type="spellEnd"/>
      <w:r w:rsidRPr="00084CCC">
        <w:rPr>
          <w:rFonts w:ascii="Arial" w:hAnsi="Arial" w:cs="Arial"/>
          <w:sz w:val="16"/>
          <w:szCs w:val="16"/>
          <w:lang w:val="de-AT"/>
        </w:rPr>
        <w:t xml:space="preserve"> umfasst rund 240 Produkte, aus den Kategorien Fisch und Meeresfrüchte, Gemüse, Kräuter, Erdäpfel, Geflügelspezialitäten, Fertiggerichte und Mehlspeisen. Die Produkte stammen aus den jeweils besten Regionen – das Gemüse etwa seit Jahrzehnten aus dem Marchfeld, die </w:t>
      </w:r>
      <w:proofErr w:type="spellStart"/>
      <w:r w:rsidRPr="00084CCC">
        <w:rPr>
          <w:rFonts w:ascii="Arial" w:hAnsi="Arial" w:cs="Arial"/>
          <w:sz w:val="16"/>
          <w:szCs w:val="16"/>
          <w:lang w:val="de-AT"/>
        </w:rPr>
        <w:t>iglo</w:t>
      </w:r>
      <w:proofErr w:type="spellEnd"/>
      <w:r w:rsidRPr="00084CCC">
        <w:rPr>
          <w:rFonts w:ascii="Arial" w:hAnsi="Arial" w:cs="Arial"/>
          <w:sz w:val="16"/>
          <w:szCs w:val="16"/>
          <w:lang w:val="de-AT"/>
        </w:rPr>
        <w:t xml:space="preserve"> Schmankerl aus dem Ennstal. Getreu dem Motto „Iss was </w:t>
      </w:r>
      <w:proofErr w:type="spellStart"/>
      <w:r w:rsidRPr="00084CCC">
        <w:rPr>
          <w:rFonts w:ascii="Arial" w:hAnsi="Arial" w:cs="Arial"/>
          <w:sz w:val="16"/>
          <w:szCs w:val="16"/>
          <w:lang w:val="de-AT"/>
        </w:rPr>
        <w:t>Gscheit’s</w:t>
      </w:r>
      <w:proofErr w:type="spellEnd"/>
      <w:r w:rsidRPr="00084CCC">
        <w:rPr>
          <w:rFonts w:ascii="Arial" w:hAnsi="Arial" w:cs="Arial"/>
          <w:sz w:val="16"/>
          <w:szCs w:val="16"/>
          <w:lang w:val="de-AT"/>
        </w:rPr>
        <w:t xml:space="preserve">!“ gelten höchste Qualitätsstandards und alle Produkte werden ohne zugesetzte Geschmacksverstärker oder künstliche Farb- und Aromastoffe hergestellt. </w:t>
      </w:r>
      <w:proofErr w:type="spellStart"/>
      <w:r w:rsidRPr="00084CCC">
        <w:rPr>
          <w:rFonts w:ascii="Arial" w:hAnsi="Arial" w:cs="Arial"/>
          <w:sz w:val="16"/>
          <w:szCs w:val="16"/>
          <w:lang w:val="de-AT"/>
        </w:rPr>
        <w:t>iglo</w:t>
      </w:r>
      <w:proofErr w:type="spellEnd"/>
      <w:r w:rsidRPr="00084CCC">
        <w:rPr>
          <w:rFonts w:ascii="Arial" w:hAnsi="Arial" w:cs="Arial"/>
          <w:sz w:val="16"/>
          <w:szCs w:val="16"/>
          <w:lang w:val="de-AT"/>
        </w:rPr>
        <w:t xml:space="preserve"> setzt sich zudem für ressourcenschonende und nachhaltige Produktionsweisen ein. So war </w:t>
      </w:r>
      <w:proofErr w:type="spellStart"/>
      <w:r w:rsidRPr="00084CCC">
        <w:rPr>
          <w:rFonts w:ascii="Arial" w:hAnsi="Arial" w:cs="Arial"/>
          <w:sz w:val="16"/>
          <w:szCs w:val="16"/>
          <w:lang w:val="de-AT"/>
        </w:rPr>
        <w:t>iglo</w:t>
      </w:r>
      <w:proofErr w:type="spellEnd"/>
      <w:r w:rsidRPr="00084CCC">
        <w:rPr>
          <w:rFonts w:ascii="Arial" w:hAnsi="Arial" w:cs="Arial"/>
          <w:sz w:val="16"/>
          <w:szCs w:val="16"/>
          <w:lang w:val="de-AT"/>
        </w:rPr>
        <w:t xml:space="preserve"> u.a. die erste Marke Österreichs mit 100 Prozent MSC-zertifizierten Meeresfischen. </w:t>
      </w:r>
    </w:p>
    <w:p w14:paraId="1C58BC21" w14:textId="0EA693C1" w:rsidR="00084CCC" w:rsidRDefault="00F775AC" w:rsidP="004E620C">
      <w:pPr>
        <w:rPr>
          <w:rFonts w:ascii="Arial" w:hAnsi="Arial" w:cs="Arial"/>
          <w:sz w:val="16"/>
          <w:szCs w:val="16"/>
          <w:lang w:val="de-AT"/>
        </w:rPr>
      </w:pPr>
      <w:r w:rsidRPr="00084CCC">
        <w:rPr>
          <w:rFonts w:ascii="Arial" w:hAnsi="Arial" w:cs="Arial"/>
          <w:sz w:val="16"/>
          <w:szCs w:val="16"/>
          <w:lang w:val="de-AT"/>
        </w:rPr>
        <w:t xml:space="preserve">Mehr dazu auf </w:t>
      </w:r>
      <w:r w:rsidR="007142E3" w:rsidRPr="007142E3">
        <w:rPr>
          <w:rFonts w:ascii="Arial" w:hAnsi="Arial" w:cs="Arial"/>
          <w:sz w:val="16"/>
          <w:szCs w:val="16"/>
          <w:lang w:val="de-AT"/>
        </w:rPr>
        <w:t xml:space="preserve"> </w:t>
      </w:r>
      <w:hyperlink r:id="rId6" w:history="1">
        <w:r w:rsidR="007142E3" w:rsidRPr="007142E3">
          <w:rPr>
            <w:rFonts w:ascii="Arial" w:hAnsi="Arial" w:cs="Arial"/>
            <w:sz w:val="16"/>
            <w:szCs w:val="16"/>
            <w:lang w:val="de-AT"/>
          </w:rPr>
          <w:t>www.iglo.at</w:t>
        </w:r>
      </w:hyperlink>
      <w:r w:rsidR="007142E3" w:rsidRPr="007142E3">
        <w:rPr>
          <w:rFonts w:ascii="Arial" w:hAnsi="Arial" w:cs="Arial"/>
          <w:sz w:val="16"/>
          <w:szCs w:val="16"/>
          <w:lang w:val="de-AT"/>
        </w:rPr>
        <w:t xml:space="preserve"> </w:t>
      </w:r>
      <w:r w:rsidRPr="00084CCC">
        <w:rPr>
          <w:rFonts w:ascii="Arial" w:hAnsi="Arial" w:cs="Arial"/>
          <w:sz w:val="16"/>
          <w:szCs w:val="16"/>
          <w:lang w:val="de-AT"/>
        </w:rPr>
        <w:t xml:space="preserve">und </w:t>
      </w:r>
      <w:hyperlink r:id="rId7" w:history="1">
        <w:r w:rsidRPr="00084CCC">
          <w:rPr>
            <w:rFonts w:ascii="Arial" w:hAnsi="Arial" w:cs="Arial"/>
            <w:sz w:val="16"/>
            <w:szCs w:val="16"/>
            <w:lang w:val="de-AT"/>
          </w:rPr>
          <w:t>www.facebook.com/iglo.at</w:t>
        </w:r>
      </w:hyperlink>
      <w:r w:rsidRPr="00084CCC">
        <w:rPr>
          <w:rFonts w:ascii="Arial" w:hAnsi="Arial" w:cs="Arial"/>
          <w:sz w:val="16"/>
          <w:szCs w:val="16"/>
          <w:lang w:val="de-AT"/>
        </w:rPr>
        <w:t>.</w:t>
      </w:r>
      <w:r w:rsidR="00084CCC">
        <w:rPr>
          <w:rFonts w:ascii="Arial" w:hAnsi="Arial" w:cs="Arial"/>
          <w:sz w:val="16"/>
          <w:szCs w:val="16"/>
          <w:lang w:val="de-AT"/>
        </w:rPr>
        <w:t xml:space="preserve"> </w:t>
      </w:r>
    </w:p>
    <w:p w14:paraId="71378A85" w14:textId="0D109132" w:rsidR="00084CCC" w:rsidRDefault="00283C16">
      <w:pPr>
        <w:rPr>
          <w:rFonts w:ascii="Arial" w:eastAsia="Times New Roman" w:hAnsi="Arial" w:cs="Arial"/>
          <w:iCs/>
          <w:sz w:val="16"/>
          <w:szCs w:val="16"/>
          <w:lang w:val="de-AT" w:eastAsia="de-AT"/>
        </w:rPr>
      </w:pPr>
      <w:r w:rsidRPr="00084CCC">
        <w:rPr>
          <w:rFonts w:ascii="Arial" w:eastAsia="Times New Roman" w:hAnsi="Arial" w:cs="Arial"/>
          <w:b/>
          <w:bCs/>
          <w:iCs/>
          <w:sz w:val="16"/>
          <w:szCs w:val="16"/>
          <w:lang w:val="de-AT" w:eastAsia="de-AT"/>
        </w:rPr>
        <w:lastRenderedPageBreak/>
        <w:t>*Quelle:</w:t>
      </w:r>
      <w:r w:rsidRPr="00084CCC">
        <w:rPr>
          <w:rFonts w:ascii="Arial" w:eastAsia="Times New Roman" w:hAnsi="Arial" w:cs="Arial"/>
          <w:iCs/>
          <w:sz w:val="16"/>
          <w:szCs w:val="16"/>
          <w:lang w:val="de-AT" w:eastAsia="de-AT"/>
        </w:rPr>
        <w:t xml:space="preserve"> A.C. Nielsen, Market Track, Lebensmittelhandel Total, Umsatz Österreich, LH inkl. H/L, </w:t>
      </w:r>
      <w:r w:rsidR="005349D8" w:rsidRPr="00084CCC">
        <w:rPr>
          <w:rFonts w:ascii="Arial" w:eastAsia="Times New Roman" w:hAnsi="Arial" w:cs="Arial"/>
          <w:iCs/>
          <w:sz w:val="16"/>
          <w:szCs w:val="16"/>
          <w:lang w:val="de-AT" w:eastAsia="de-AT"/>
        </w:rPr>
        <w:t xml:space="preserve">(Stand KW 32 2020). </w:t>
      </w:r>
    </w:p>
    <w:p w14:paraId="4F9EEA67" w14:textId="1E9356F3" w:rsidR="005308D3" w:rsidRDefault="005308D3">
      <w:pPr>
        <w:rPr>
          <w:rFonts w:ascii="Arial" w:eastAsia="Times New Roman" w:hAnsi="Arial" w:cs="Arial"/>
          <w:iCs/>
          <w:sz w:val="16"/>
          <w:szCs w:val="16"/>
          <w:lang w:val="de-AT" w:eastAsia="de-AT"/>
        </w:rPr>
      </w:pPr>
    </w:p>
    <w:p w14:paraId="3930E4A3" w14:textId="77777777" w:rsidR="005308D3" w:rsidRPr="00997EC0" w:rsidRDefault="005308D3" w:rsidP="005308D3">
      <w:pPr>
        <w:rPr>
          <w:rFonts w:ascii="Arial" w:hAnsi="Arial" w:cs="Arial"/>
          <w:sz w:val="18"/>
          <w:szCs w:val="18"/>
          <w:lang w:val="de-AT"/>
        </w:rPr>
      </w:pPr>
    </w:p>
    <w:p w14:paraId="23C02386" w14:textId="77777777" w:rsidR="005308D3" w:rsidRPr="00997EC0" w:rsidRDefault="005308D3" w:rsidP="005308D3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997EC0">
        <w:rPr>
          <w:rFonts w:ascii="Arial" w:eastAsia="Times New Roman" w:hAnsi="Arial" w:cs="Arial"/>
          <w:b/>
          <w:iCs/>
          <w:sz w:val="18"/>
          <w:szCs w:val="18"/>
        </w:rPr>
        <w:t xml:space="preserve">Kontakte für Rückfragen: </w:t>
      </w:r>
    </w:p>
    <w:p w14:paraId="1D1F8B25" w14:textId="77777777" w:rsidR="005308D3" w:rsidRPr="00997EC0" w:rsidRDefault="005308D3" w:rsidP="005308D3">
      <w:pPr>
        <w:rPr>
          <w:rFonts w:ascii="Arial" w:hAnsi="Arial" w:cs="Arial"/>
          <w:sz w:val="18"/>
          <w:szCs w:val="18"/>
          <w:lang w:val="de-AT"/>
        </w:rPr>
        <w:sectPr w:rsidR="005308D3" w:rsidRPr="00997EC0" w:rsidSect="005308D3">
          <w:type w:val="continuous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5E29DE82" w14:textId="77777777" w:rsidR="005308D3" w:rsidRPr="00997EC0" w:rsidRDefault="005308D3" w:rsidP="005308D3">
      <w:pPr>
        <w:rPr>
          <w:rFonts w:ascii="Arial" w:hAnsi="Arial" w:cs="Arial"/>
          <w:sz w:val="18"/>
          <w:szCs w:val="18"/>
          <w:lang w:val="de-AT"/>
        </w:rPr>
      </w:pPr>
      <w:r w:rsidRPr="00997EC0">
        <w:rPr>
          <w:rFonts w:ascii="Arial" w:hAnsi="Arial" w:cs="Arial"/>
          <w:sz w:val="18"/>
          <w:szCs w:val="18"/>
          <w:lang w:val="de-AT"/>
        </w:rPr>
        <w:t>Iglo Austria GmbH</w:t>
      </w:r>
    </w:p>
    <w:p w14:paraId="074A19CA" w14:textId="77777777" w:rsidR="005308D3" w:rsidRPr="00997EC0" w:rsidRDefault="005308D3" w:rsidP="005308D3">
      <w:pPr>
        <w:rPr>
          <w:rFonts w:ascii="Arial" w:hAnsi="Arial" w:cs="Arial"/>
          <w:sz w:val="18"/>
          <w:szCs w:val="18"/>
          <w:lang w:val="de-AT"/>
        </w:rPr>
      </w:pPr>
      <w:r w:rsidRPr="00997EC0">
        <w:rPr>
          <w:rFonts w:ascii="Arial" w:hAnsi="Arial" w:cs="Arial"/>
          <w:sz w:val="18"/>
          <w:szCs w:val="18"/>
          <w:lang w:val="de-AT"/>
        </w:rPr>
        <w:t>Teresa Bauer</w:t>
      </w:r>
    </w:p>
    <w:p w14:paraId="49FFDE11" w14:textId="3A4B909C" w:rsidR="005308D3" w:rsidRPr="007142E3" w:rsidRDefault="005308D3" w:rsidP="005308D3">
      <w:pPr>
        <w:rPr>
          <w:rFonts w:ascii="Arial" w:hAnsi="Arial" w:cs="Arial"/>
          <w:sz w:val="18"/>
          <w:szCs w:val="18"/>
        </w:rPr>
      </w:pPr>
      <w:r w:rsidRPr="007142E3">
        <w:rPr>
          <w:rFonts w:ascii="Arial" w:hAnsi="Arial" w:cs="Arial"/>
          <w:sz w:val="18"/>
          <w:szCs w:val="18"/>
        </w:rPr>
        <w:t>Tel: +43 (0)1 608 66 - 624</w:t>
      </w:r>
      <w:r w:rsidRPr="007142E3">
        <w:rPr>
          <w:rFonts w:ascii="Arial" w:hAnsi="Arial" w:cs="Arial"/>
          <w:sz w:val="18"/>
          <w:szCs w:val="18"/>
        </w:rPr>
        <w:br/>
        <w:t>Mail:</w:t>
      </w:r>
      <w:r w:rsidR="007142E3" w:rsidRPr="007142E3"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="007142E3" w:rsidRPr="0016213C">
          <w:rPr>
            <w:rStyle w:val="Hyperlink"/>
            <w:rFonts w:ascii="Arial" w:hAnsi="Arial" w:cs="Arial"/>
            <w:sz w:val="18"/>
            <w:szCs w:val="18"/>
          </w:rPr>
          <w:t>teresa.bauer@iglo.com</w:t>
        </w:r>
      </w:hyperlink>
      <w:r w:rsidR="007142E3">
        <w:rPr>
          <w:rFonts w:ascii="Arial" w:hAnsi="Arial" w:cs="Arial"/>
          <w:sz w:val="18"/>
          <w:szCs w:val="18"/>
        </w:rPr>
        <w:t xml:space="preserve"> </w:t>
      </w:r>
    </w:p>
    <w:p w14:paraId="0BF84E79" w14:textId="77777777" w:rsidR="005308D3" w:rsidRPr="007142E3" w:rsidRDefault="005308D3" w:rsidP="005308D3">
      <w:pPr>
        <w:rPr>
          <w:rFonts w:ascii="Arial" w:hAnsi="Arial" w:cs="Arial"/>
          <w:sz w:val="18"/>
          <w:szCs w:val="18"/>
        </w:rPr>
      </w:pPr>
    </w:p>
    <w:p w14:paraId="77F70C03" w14:textId="4FE73300" w:rsidR="005308D3" w:rsidRPr="00997EC0" w:rsidRDefault="005308D3" w:rsidP="005308D3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997EC0">
        <w:rPr>
          <w:rFonts w:ascii="Arial" w:hAnsi="Arial" w:cs="Arial"/>
          <w:sz w:val="18"/>
          <w:szCs w:val="18"/>
          <w:lang w:val="de-AT"/>
        </w:rPr>
        <w:t>Factor</w:t>
      </w:r>
      <w:proofErr w:type="spellEnd"/>
      <w:r w:rsidRPr="00997EC0">
        <w:rPr>
          <w:rFonts w:ascii="Arial" w:hAnsi="Arial" w:cs="Arial"/>
          <w:sz w:val="18"/>
          <w:szCs w:val="18"/>
          <w:lang w:val="de-AT"/>
        </w:rPr>
        <w:t xml:space="preserve"> C3 </w:t>
      </w:r>
      <w:proofErr w:type="spellStart"/>
      <w:r w:rsidRPr="00997EC0">
        <w:rPr>
          <w:rFonts w:ascii="Arial" w:hAnsi="Arial" w:cs="Arial"/>
          <w:sz w:val="18"/>
          <w:szCs w:val="18"/>
          <w:lang w:val="de-AT"/>
        </w:rPr>
        <w:t>e.U</w:t>
      </w:r>
      <w:proofErr w:type="spellEnd"/>
      <w:r w:rsidRPr="00997EC0">
        <w:rPr>
          <w:rFonts w:ascii="Arial" w:hAnsi="Arial" w:cs="Arial"/>
          <w:sz w:val="18"/>
          <w:szCs w:val="18"/>
          <w:lang w:val="de-AT"/>
        </w:rPr>
        <w:t>.</w:t>
      </w:r>
    </w:p>
    <w:p w14:paraId="5B94C720" w14:textId="77777777" w:rsidR="005308D3" w:rsidRPr="00997EC0" w:rsidRDefault="005308D3" w:rsidP="005308D3">
      <w:pPr>
        <w:rPr>
          <w:rFonts w:ascii="Arial" w:hAnsi="Arial" w:cs="Arial"/>
          <w:sz w:val="18"/>
          <w:szCs w:val="18"/>
          <w:lang w:val="de-AT"/>
        </w:rPr>
      </w:pPr>
      <w:r w:rsidRPr="00997EC0">
        <w:rPr>
          <w:rFonts w:ascii="Arial" w:hAnsi="Arial" w:cs="Arial"/>
          <w:sz w:val="18"/>
          <w:szCs w:val="18"/>
          <w:lang w:val="de-AT"/>
        </w:rPr>
        <w:t>Magdalena Lechner</w:t>
      </w:r>
    </w:p>
    <w:p w14:paraId="35E78DE5" w14:textId="77777777" w:rsidR="005308D3" w:rsidRPr="008D7825" w:rsidRDefault="005308D3" w:rsidP="005308D3">
      <w:pPr>
        <w:rPr>
          <w:rStyle w:val="Hyperlink"/>
          <w:rFonts w:ascii="Arial" w:hAnsi="Arial" w:cs="Arial"/>
          <w:color w:val="auto"/>
          <w:sz w:val="18"/>
          <w:szCs w:val="18"/>
          <w:u w:val="none"/>
        </w:rPr>
        <w:sectPr w:rsidR="005308D3" w:rsidRPr="008D7825" w:rsidSect="006B3F7A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  <w:r w:rsidRPr="008D7825">
        <w:rPr>
          <w:rFonts w:ascii="Arial" w:hAnsi="Arial" w:cs="Arial"/>
          <w:sz w:val="18"/>
          <w:szCs w:val="18"/>
        </w:rPr>
        <w:t>Tel: +43 (0)650 42 35 088</w:t>
      </w:r>
      <w:r w:rsidRPr="008D7825">
        <w:rPr>
          <w:rFonts w:ascii="Arial" w:hAnsi="Arial" w:cs="Arial"/>
          <w:sz w:val="18"/>
          <w:szCs w:val="18"/>
        </w:rPr>
        <w:br/>
        <w:t xml:space="preserve">Mail: </w:t>
      </w:r>
      <w:hyperlink r:id="rId9" w:history="1">
        <w:r w:rsidRPr="008D7825">
          <w:rPr>
            <w:rStyle w:val="Hyperlink"/>
            <w:rFonts w:ascii="Arial" w:hAnsi="Arial" w:cs="Arial"/>
            <w:sz w:val="18"/>
            <w:szCs w:val="18"/>
          </w:rPr>
          <w:t>m.lechner@factor-c.at</w:t>
        </w:r>
      </w:hyperlink>
    </w:p>
    <w:p w14:paraId="157B607A" w14:textId="77777777" w:rsidR="005308D3" w:rsidRPr="008D7825" w:rsidRDefault="005308D3">
      <w:pPr>
        <w:rPr>
          <w:rStyle w:val="Hyperlink"/>
          <w:rFonts w:ascii="Arial" w:hAnsi="Arial" w:cs="Arial"/>
          <w:color w:val="auto"/>
          <w:sz w:val="16"/>
          <w:szCs w:val="16"/>
          <w:u w:val="none"/>
        </w:rPr>
      </w:pPr>
    </w:p>
    <w:sectPr w:rsidR="005308D3" w:rsidRPr="008D7825" w:rsidSect="006B3F7A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8C6"/>
    <w:multiLevelType w:val="multilevel"/>
    <w:tmpl w:val="C5026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D367F"/>
    <w:multiLevelType w:val="multilevel"/>
    <w:tmpl w:val="CA1AB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10490"/>
    <w:rsid w:val="00014C29"/>
    <w:rsid w:val="000216FD"/>
    <w:rsid w:val="00053CC3"/>
    <w:rsid w:val="0006588A"/>
    <w:rsid w:val="00072EE5"/>
    <w:rsid w:val="00076353"/>
    <w:rsid w:val="00084CCC"/>
    <w:rsid w:val="000938A8"/>
    <w:rsid w:val="000A124E"/>
    <w:rsid w:val="000B5258"/>
    <w:rsid w:val="000B6BF8"/>
    <w:rsid w:val="000C6887"/>
    <w:rsid w:val="000D4026"/>
    <w:rsid w:val="000D5934"/>
    <w:rsid w:val="000D6534"/>
    <w:rsid w:val="000D7360"/>
    <w:rsid w:val="000E25A2"/>
    <w:rsid w:val="000F529A"/>
    <w:rsid w:val="0011002F"/>
    <w:rsid w:val="0013261C"/>
    <w:rsid w:val="00150220"/>
    <w:rsid w:val="00153473"/>
    <w:rsid w:val="00162651"/>
    <w:rsid w:val="0016784C"/>
    <w:rsid w:val="0017150A"/>
    <w:rsid w:val="00171EDC"/>
    <w:rsid w:val="00172BC5"/>
    <w:rsid w:val="00173564"/>
    <w:rsid w:val="00183C95"/>
    <w:rsid w:val="00191E9C"/>
    <w:rsid w:val="001A1280"/>
    <w:rsid w:val="001A3AF9"/>
    <w:rsid w:val="001D0013"/>
    <w:rsid w:val="001D1FEB"/>
    <w:rsid w:val="001E03F2"/>
    <w:rsid w:val="001E4134"/>
    <w:rsid w:val="001F13DD"/>
    <w:rsid w:val="001F3C1E"/>
    <w:rsid w:val="001F6EDB"/>
    <w:rsid w:val="00201BC4"/>
    <w:rsid w:val="00202A24"/>
    <w:rsid w:val="002100CA"/>
    <w:rsid w:val="00214137"/>
    <w:rsid w:val="00217EFA"/>
    <w:rsid w:val="00224286"/>
    <w:rsid w:val="002259D8"/>
    <w:rsid w:val="002405EA"/>
    <w:rsid w:val="00260A97"/>
    <w:rsid w:val="00273761"/>
    <w:rsid w:val="0028261A"/>
    <w:rsid w:val="00283593"/>
    <w:rsid w:val="00283C16"/>
    <w:rsid w:val="002914DD"/>
    <w:rsid w:val="002A2E7E"/>
    <w:rsid w:val="002A67D9"/>
    <w:rsid w:val="002B1DE8"/>
    <w:rsid w:val="002F3712"/>
    <w:rsid w:val="002F41E9"/>
    <w:rsid w:val="003227DD"/>
    <w:rsid w:val="00322BDC"/>
    <w:rsid w:val="003265B3"/>
    <w:rsid w:val="0032739D"/>
    <w:rsid w:val="0034614A"/>
    <w:rsid w:val="003466A9"/>
    <w:rsid w:val="003542FC"/>
    <w:rsid w:val="00387D9D"/>
    <w:rsid w:val="003934E2"/>
    <w:rsid w:val="003950A8"/>
    <w:rsid w:val="003957B6"/>
    <w:rsid w:val="003B02B6"/>
    <w:rsid w:val="003D2E7D"/>
    <w:rsid w:val="003D3398"/>
    <w:rsid w:val="003D4351"/>
    <w:rsid w:val="00405F90"/>
    <w:rsid w:val="004061EB"/>
    <w:rsid w:val="004159C5"/>
    <w:rsid w:val="00434358"/>
    <w:rsid w:val="004356B2"/>
    <w:rsid w:val="004459B5"/>
    <w:rsid w:val="0045262A"/>
    <w:rsid w:val="004530A3"/>
    <w:rsid w:val="0045790C"/>
    <w:rsid w:val="00473262"/>
    <w:rsid w:val="00494BA5"/>
    <w:rsid w:val="004961EB"/>
    <w:rsid w:val="004C1B33"/>
    <w:rsid w:val="004C32CB"/>
    <w:rsid w:val="004C607B"/>
    <w:rsid w:val="004E417E"/>
    <w:rsid w:val="004E620C"/>
    <w:rsid w:val="004F6AC9"/>
    <w:rsid w:val="0050304E"/>
    <w:rsid w:val="00520195"/>
    <w:rsid w:val="0052019D"/>
    <w:rsid w:val="00522B3A"/>
    <w:rsid w:val="005308D3"/>
    <w:rsid w:val="00531206"/>
    <w:rsid w:val="00532996"/>
    <w:rsid w:val="005349D8"/>
    <w:rsid w:val="00535D01"/>
    <w:rsid w:val="00540CEF"/>
    <w:rsid w:val="005529FE"/>
    <w:rsid w:val="0055738E"/>
    <w:rsid w:val="005606B3"/>
    <w:rsid w:val="0056213A"/>
    <w:rsid w:val="00565C4B"/>
    <w:rsid w:val="005B6864"/>
    <w:rsid w:val="005C00DA"/>
    <w:rsid w:val="005D47F8"/>
    <w:rsid w:val="005D5EE5"/>
    <w:rsid w:val="005D6B52"/>
    <w:rsid w:val="005E3DE5"/>
    <w:rsid w:val="005F097C"/>
    <w:rsid w:val="005F0CEB"/>
    <w:rsid w:val="005F370D"/>
    <w:rsid w:val="00611949"/>
    <w:rsid w:val="0062557D"/>
    <w:rsid w:val="00632B2A"/>
    <w:rsid w:val="0064153C"/>
    <w:rsid w:val="006415F1"/>
    <w:rsid w:val="00647968"/>
    <w:rsid w:val="00650420"/>
    <w:rsid w:val="0066243A"/>
    <w:rsid w:val="00663E7D"/>
    <w:rsid w:val="00666C2D"/>
    <w:rsid w:val="00696B2A"/>
    <w:rsid w:val="006B0141"/>
    <w:rsid w:val="006B3F7A"/>
    <w:rsid w:val="006B43F7"/>
    <w:rsid w:val="006B7710"/>
    <w:rsid w:val="006C12C7"/>
    <w:rsid w:val="006D4B28"/>
    <w:rsid w:val="006D65F4"/>
    <w:rsid w:val="00702033"/>
    <w:rsid w:val="0071057D"/>
    <w:rsid w:val="007142E3"/>
    <w:rsid w:val="00731941"/>
    <w:rsid w:val="00745C78"/>
    <w:rsid w:val="00761725"/>
    <w:rsid w:val="00762610"/>
    <w:rsid w:val="00773E62"/>
    <w:rsid w:val="007908A0"/>
    <w:rsid w:val="007A0784"/>
    <w:rsid w:val="007A30C3"/>
    <w:rsid w:val="007A3C52"/>
    <w:rsid w:val="007B1FAC"/>
    <w:rsid w:val="007B4B9C"/>
    <w:rsid w:val="007C2C68"/>
    <w:rsid w:val="007C51E7"/>
    <w:rsid w:val="007D39EC"/>
    <w:rsid w:val="00807280"/>
    <w:rsid w:val="008112BC"/>
    <w:rsid w:val="0081269F"/>
    <w:rsid w:val="008130FA"/>
    <w:rsid w:val="00813C9F"/>
    <w:rsid w:val="00821243"/>
    <w:rsid w:val="0083419B"/>
    <w:rsid w:val="00834CDF"/>
    <w:rsid w:val="00843B54"/>
    <w:rsid w:val="00870ADC"/>
    <w:rsid w:val="00880E59"/>
    <w:rsid w:val="00883568"/>
    <w:rsid w:val="008A2164"/>
    <w:rsid w:val="008A6733"/>
    <w:rsid w:val="008C5E9A"/>
    <w:rsid w:val="008D7825"/>
    <w:rsid w:val="008F22CF"/>
    <w:rsid w:val="008F3BEC"/>
    <w:rsid w:val="008F7A76"/>
    <w:rsid w:val="00904AD9"/>
    <w:rsid w:val="0090672B"/>
    <w:rsid w:val="00913DC0"/>
    <w:rsid w:val="00914CEC"/>
    <w:rsid w:val="009178CF"/>
    <w:rsid w:val="009245AA"/>
    <w:rsid w:val="009263A2"/>
    <w:rsid w:val="00927050"/>
    <w:rsid w:val="009273AE"/>
    <w:rsid w:val="00941FF9"/>
    <w:rsid w:val="00954C5E"/>
    <w:rsid w:val="00966293"/>
    <w:rsid w:val="00967650"/>
    <w:rsid w:val="00973100"/>
    <w:rsid w:val="00997A6E"/>
    <w:rsid w:val="009B1E0E"/>
    <w:rsid w:val="009B7194"/>
    <w:rsid w:val="009C1910"/>
    <w:rsid w:val="009C2241"/>
    <w:rsid w:val="009C600E"/>
    <w:rsid w:val="00A0023C"/>
    <w:rsid w:val="00A03F8C"/>
    <w:rsid w:val="00A629EE"/>
    <w:rsid w:val="00A665B9"/>
    <w:rsid w:val="00A708BF"/>
    <w:rsid w:val="00A83FAF"/>
    <w:rsid w:val="00A84005"/>
    <w:rsid w:val="00AC7B81"/>
    <w:rsid w:val="00AD2AAC"/>
    <w:rsid w:val="00AE553C"/>
    <w:rsid w:val="00AF4650"/>
    <w:rsid w:val="00AF7DB5"/>
    <w:rsid w:val="00B16BE2"/>
    <w:rsid w:val="00B1753B"/>
    <w:rsid w:val="00B26EB6"/>
    <w:rsid w:val="00B3396C"/>
    <w:rsid w:val="00B340CE"/>
    <w:rsid w:val="00B42624"/>
    <w:rsid w:val="00B5146D"/>
    <w:rsid w:val="00B62B95"/>
    <w:rsid w:val="00B668DD"/>
    <w:rsid w:val="00B802CF"/>
    <w:rsid w:val="00B923EF"/>
    <w:rsid w:val="00B94E8E"/>
    <w:rsid w:val="00B953C7"/>
    <w:rsid w:val="00B97BC9"/>
    <w:rsid w:val="00BB2283"/>
    <w:rsid w:val="00BC2BA7"/>
    <w:rsid w:val="00BC7524"/>
    <w:rsid w:val="00BE260F"/>
    <w:rsid w:val="00BE4702"/>
    <w:rsid w:val="00BE5CCC"/>
    <w:rsid w:val="00BF2218"/>
    <w:rsid w:val="00C07A8A"/>
    <w:rsid w:val="00C12123"/>
    <w:rsid w:val="00C24015"/>
    <w:rsid w:val="00C507B3"/>
    <w:rsid w:val="00C51E5C"/>
    <w:rsid w:val="00C52B7A"/>
    <w:rsid w:val="00C53677"/>
    <w:rsid w:val="00C65A5E"/>
    <w:rsid w:val="00C663B0"/>
    <w:rsid w:val="00C842FB"/>
    <w:rsid w:val="00C85FC9"/>
    <w:rsid w:val="00C97887"/>
    <w:rsid w:val="00CA41E1"/>
    <w:rsid w:val="00CA69F1"/>
    <w:rsid w:val="00CC750A"/>
    <w:rsid w:val="00CF2E60"/>
    <w:rsid w:val="00CF4539"/>
    <w:rsid w:val="00CF5FA3"/>
    <w:rsid w:val="00D0008C"/>
    <w:rsid w:val="00D144B6"/>
    <w:rsid w:val="00D2495B"/>
    <w:rsid w:val="00D24D02"/>
    <w:rsid w:val="00D41D4C"/>
    <w:rsid w:val="00D42454"/>
    <w:rsid w:val="00D4468F"/>
    <w:rsid w:val="00D5193A"/>
    <w:rsid w:val="00D54506"/>
    <w:rsid w:val="00D545A1"/>
    <w:rsid w:val="00D60603"/>
    <w:rsid w:val="00D676DE"/>
    <w:rsid w:val="00D75F98"/>
    <w:rsid w:val="00D77143"/>
    <w:rsid w:val="00D7785B"/>
    <w:rsid w:val="00D90ABE"/>
    <w:rsid w:val="00DD6995"/>
    <w:rsid w:val="00DE4BEC"/>
    <w:rsid w:val="00DE62EC"/>
    <w:rsid w:val="00E15412"/>
    <w:rsid w:val="00E26DF0"/>
    <w:rsid w:val="00E36DF9"/>
    <w:rsid w:val="00E45A30"/>
    <w:rsid w:val="00E45D04"/>
    <w:rsid w:val="00E506F1"/>
    <w:rsid w:val="00E6179B"/>
    <w:rsid w:val="00E6384D"/>
    <w:rsid w:val="00E70003"/>
    <w:rsid w:val="00E73D44"/>
    <w:rsid w:val="00E73FA5"/>
    <w:rsid w:val="00E7549C"/>
    <w:rsid w:val="00E800EE"/>
    <w:rsid w:val="00E87B03"/>
    <w:rsid w:val="00E96127"/>
    <w:rsid w:val="00EA0146"/>
    <w:rsid w:val="00EA33FA"/>
    <w:rsid w:val="00EC1C57"/>
    <w:rsid w:val="00EC6F92"/>
    <w:rsid w:val="00ED1E33"/>
    <w:rsid w:val="00EE6BEA"/>
    <w:rsid w:val="00EE793E"/>
    <w:rsid w:val="00EF1F10"/>
    <w:rsid w:val="00EF458C"/>
    <w:rsid w:val="00EF665F"/>
    <w:rsid w:val="00F07F29"/>
    <w:rsid w:val="00F12FE4"/>
    <w:rsid w:val="00F30724"/>
    <w:rsid w:val="00F30A6B"/>
    <w:rsid w:val="00F31BE2"/>
    <w:rsid w:val="00F37560"/>
    <w:rsid w:val="00F45DED"/>
    <w:rsid w:val="00F65502"/>
    <w:rsid w:val="00F775AC"/>
    <w:rsid w:val="00F83775"/>
    <w:rsid w:val="00F92D2D"/>
    <w:rsid w:val="00FA0F66"/>
    <w:rsid w:val="00FB6904"/>
    <w:rsid w:val="00FC477D"/>
    <w:rsid w:val="00FC4FA7"/>
    <w:rsid w:val="00FD4500"/>
    <w:rsid w:val="00FD4CC1"/>
    <w:rsid w:val="00FE3929"/>
    <w:rsid w:val="00FE4839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4F728B54-4B29-4D2D-BDD1-F5ADB761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3194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paragraph" w:styleId="berarbeitung">
    <w:name w:val="Revision"/>
    <w:hidden/>
    <w:uiPriority w:val="99"/>
    <w:semiHidden/>
    <w:rsid w:val="00B16BE2"/>
    <w:pPr>
      <w:spacing w:after="0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esa.bauer@igl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cebook.com/iglo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glo.a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.lechner@factor-c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Iglo Food Group Ltd</Company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Magdalena Lechner</cp:lastModifiedBy>
  <cp:revision>3</cp:revision>
  <cp:lastPrinted>2021-08-31T14:03:00Z</cp:lastPrinted>
  <dcterms:created xsi:type="dcterms:W3CDTF">2021-09-01T09:35:00Z</dcterms:created>
  <dcterms:modified xsi:type="dcterms:W3CDTF">2021-09-01T09:36:00Z</dcterms:modified>
</cp:coreProperties>
</file>