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882EB" w14:textId="77777777" w:rsidR="00806653" w:rsidRDefault="00806653" w:rsidP="000A4166">
      <w:pPr>
        <w:pStyle w:val="s2"/>
        <w:spacing w:before="0" w:beforeAutospacing="0" w:after="0" w:afterAutospacing="0" w:line="216" w:lineRule="atLeast"/>
        <w:rPr>
          <w:rFonts w:ascii="Arial" w:eastAsiaTheme="minorHAnsi" w:hAnsi="Arial" w:cs="Arial"/>
          <w:b/>
          <w:lang w:eastAsia="en-US"/>
        </w:rPr>
      </w:pPr>
    </w:p>
    <w:p w14:paraId="1D9ABED4" w14:textId="75ADDA9C" w:rsidR="000A4166" w:rsidRPr="004F34B7" w:rsidRDefault="000A4166" w:rsidP="000A4166">
      <w:pPr>
        <w:pStyle w:val="s2"/>
        <w:spacing w:before="0" w:beforeAutospacing="0" w:after="0" w:afterAutospacing="0" w:line="216" w:lineRule="atLeast"/>
        <w:rPr>
          <w:rFonts w:ascii="Arial" w:eastAsiaTheme="minorHAnsi" w:hAnsi="Arial" w:cs="Arial"/>
          <w:b/>
          <w:lang w:eastAsia="en-US"/>
        </w:rPr>
      </w:pPr>
      <w:r w:rsidRPr="004F34B7">
        <w:rPr>
          <w:rFonts w:ascii="Arial" w:eastAsiaTheme="minorHAnsi" w:hAnsi="Arial" w:cs="Arial"/>
          <w:b/>
          <w:lang w:eastAsia="en-US"/>
        </w:rPr>
        <w:t>29. September: Internationaler Tag gegen Lebensmittelverschwendung</w:t>
      </w:r>
    </w:p>
    <w:p w14:paraId="5497883B" w14:textId="1BF70358" w:rsidR="000A4166" w:rsidRPr="004F34B7" w:rsidRDefault="000A4166" w:rsidP="000A4166">
      <w:pPr>
        <w:pStyle w:val="s2"/>
        <w:spacing w:before="0" w:beforeAutospacing="0" w:after="0" w:afterAutospacing="0" w:line="216" w:lineRule="atLeast"/>
        <w:rPr>
          <w:rFonts w:ascii="Arial" w:eastAsiaTheme="minorHAnsi" w:hAnsi="Arial" w:cs="Arial"/>
          <w:b/>
          <w:lang w:eastAsia="en-US"/>
        </w:rPr>
      </w:pPr>
      <w:r w:rsidRPr="004F34B7">
        <w:rPr>
          <w:rFonts w:ascii="Arial" w:eastAsiaTheme="minorHAnsi" w:hAnsi="Arial" w:cs="Arial"/>
          <w:b/>
          <w:lang w:eastAsia="en-US"/>
        </w:rPr>
        <w:t xml:space="preserve">Fast jeder setzt Maßnahmen, dennoch werfen </w:t>
      </w:r>
      <w:r w:rsidR="00B0551D" w:rsidRPr="004F34B7">
        <w:rPr>
          <w:rFonts w:ascii="Arial" w:eastAsiaTheme="minorHAnsi" w:hAnsi="Arial" w:cs="Arial"/>
          <w:b/>
          <w:lang w:eastAsia="en-US"/>
        </w:rPr>
        <w:t xml:space="preserve">immer noch </w:t>
      </w:r>
      <w:r w:rsidRPr="004F34B7">
        <w:rPr>
          <w:rFonts w:ascii="Arial" w:eastAsiaTheme="minorHAnsi" w:hAnsi="Arial" w:cs="Arial"/>
          <w:b/>
          <w:lang w:eastAsia="en-US"/>
        </w:rPr>
        <w:t>7 von 10 Personen Lebensmittel weg</w:t>
      </w:r>
    </w:p>
    <w:p w14:paraId="545228A2" w14:textId="77777777" w:rsidR="000A4166" w:rsidRPr="004F34B7" w:rsidRDefault="000A4166" w:rsidP="000A4166">
      <w:pPr>
        <w:pStyle w:val="s2"/>
        <w:spacing w:before="0" w:beforeAutospacing="0" w:after="0" w:afterAutospacing="0" w:line="216" w:lineRule="atLeast"/>
        <w:rPr>
          <w:rFonts w:ascii="Arial" w:eastAsiaTheme="minorHAnsi" w:hAnsi="Arial" w:cs="Arial"/>
          <w:b/>
          <w:lang w:eastAsia="en-US"/>
        </w:rPr>
      </w:pPr>
      <w:r w:rsidRPr="004F34B7">
        <w:rPr>
          <w:rFonts w:ascii="Arial" w:eastAsiaTheme="minorHAnsi" w:hAnsi="Arial" w:cs="Arial"/>
          <w:b/>
          <w:lang w:eastAsia="en-US"/>
        </w:rPr>
        <w:t> </w:t>
      </w:r>
    </w:p>
    <w:p w14:paraId="6EEDA996" w14:textId="37B82BCD" w:rsidR="000A4166" w:rsidRPr="004F34B7" w:rsidRDefault="00D53334" w:rsidP="000A4166">
      <w:pPr>
        <w:spacing w:line="280" w:lineRule="atLeast"/>
        <w:jc w:val="both"/>
        <w:rPr>
          <w:rFonts w:ascii="Arial" w:hAnsi="Arial" w:cs="Arial"/>
          <w:b/>
          <w:sz w:val="20"/>
          <w:szCs w:val="20"/>
          <w:lang w:val="de-AT"/>
        </w:rPr>
      </w:pPr>
      <w:r w:rsidRPr="004F34B7">
        <w:rPr>
          <w:rFonts w:ascii="Arial" w:hAnsi="Arial" w:cs="Arial"/>
          <w:b/>
          <w:sz w:val="20"/>
          <w:szCs w:val="20"/>
          <w:lang w:val="de-AT"/>
        </w:rPr>
        <w:t xml:space="preserve">Das individuelle Bemühen Lebensmittelverschwendung </w:t>
      </w:r>
      <w:r w:rsidR="005C1326" w:rsidRPr="004F34B7">
        <w:rPr>
          <w:rFonts w:ascii="Arial" w:hAnsi="Arial" w:cs="Arial"/>
          <w:b/>
          <w:sz w:val="20"/>
          <w:szCs w:val="20"/>
          <w:lang w:val="de-AT"/>
        </w:rPr>
        <w:t xml:space="preserve">zu reduzieren </w:t>
      </w:r>
      <w:r w:rsidRPr="004F34B7">
        <w:rPr>
          <w:rFonts w:ascii="Arial" w:hAnsi="Arial" w:cs="Arial"/>
          <w:b/>
          <w:sz w:val="20"/>
          <w:szCs w:val="20"/>
          <w:lang w:val="de-AT"/>
        </w:rPr>
        <w:t>ist hoch</w:t>
      </w:r>
      <w:r w:rsidR="0087158E" w:rsidRPr="004F34B7">
        <w:rPr>
          <w:rFonts w:ascii="Arial" w:hAnsi="Arial" w:cs="Arial"/>
          <w:b/>
          <w:sz w:val="20"/>
          <w:szCs w:val="20"/>
          <w:lang w:val="de-AT"/>
        </w:rPr>
        <w:t>. Es gibt</w:t>
      </w:r>
      <w:r w:rsidR="005C1326" w:rsidRPr="004F34B7">
        <w:rPr>
          <w:rFonts w:ascii="Arial" w:hAnsi="Arial" w:cs="Arial"/>
          <w:b/>
          <w:sz w:val="20"/>
          <w:szCs w:val="20"/>
          <w:lang w:val="de-AT"/>
        </w:rPr>
        <w:t xml:space="preserve"> einen</w:t>
      </w:r>
      <w:r w:rsidR="0087158E" w:rsidRPr="004F34B7">
        <w:rPr>
          <w:rFonts w:ascii="Arial" w:hAnsi="Arial" w:cs="Arial"/>
          <w:b/>
          <w:sz w:val="20"/>
          <w:szCs w:val="20"/>
          <w:lang w:val="de-AT"/>
        </w:rPr>
        <w:t xml:space="preserve"> leichten Rückgang in der Verschwendung im Vergleich zu 2022</w:t>
      </w:r>
      <w:r w:rsidR="00A80E2C" w:rsidRPr="004F34B7">
        <w:rPr>
          <w:rFonts w:ascii="Arial" w:hAnsi="Arial" w:cs="Arial"/>
          <w:b/>
          <w:sz w:val="20"/>
          <w:szCs w:val="20"/>
          <w:lang w:val="de-AT"/>
        </w:rPr>
        <w:t xml:space="preserve">. Vor allem ältere Personen versuchen </w:t>
      </w:r>
      <w:r w:rsidR="00D11743" w:rsidRPr="004F34B7">
        <w:rPr>
          <w:rFonts w:ascii="Arial" w:hAnsi="Arial" w:cs="Arial"/>
          <w:b/>
          <w:sz w:val="20"/>
          <w:szCs w:val="20"/>
          <w:lang w:val="de-AT"/>
        </w:rPr>
        <w:t>Essensabfälle zu vermeiden</w:t>
      </w:r>
      <w:r w:rsidR="0087158E" w:rsidRPr="004F34B7">
        <w:rPr>
          <w:rFonts w:ascii="Arial" w:hAnsi="Arial" w:cs="Arial"/>
          <w:b/>
          <w:sz w:val="20"/>
          <w:szCs w:val="20"/>
          <w:lang w:val="de-AT"/>
        </w:rPr>
        <w:t>.</w:t>
      </w:r>
    </w:p>
    <w:p w14:paraId="2E8FDE6C" w14:textId="77777777" w:rsidR="000A4166" w:rsidRPr="004F34B7" w:rsidRDefault="000A4166" w:rsidP="000A4166">
      <w:pPr>
        <w:pStyle w:val="s2"/>
        <w:spacing w:before="0" w:beforeAutospacing="0" w:after="0" w:afterAutospacing="0" w:line="216" w:lineRule="atLeast"/>
        <w:jc w:val="center"/>
        <w:rPr>
          <w:rFonts w:ascii="-webkit-standard" w:hAnsi="-webkit-standard"/>
          <w:color w:val="000000"/>
          <w:sz w:val="18"/>
          <w:szCs w:val="18"/>
        </w:rPr>
      </w:pPr>
      <w:r w:rsidRPr="004F34B7">
        <w:rPr>
          <w:rFonts w:ascii="-webkit-standard" w:hAnsi="-webkit-standard"/>
          <w:color w:val="000000"/>
          <w:sz w:val="18"/>
          <w:szCs w:val="18"/>
        </w:rPr>
        <w:t> </w:t>
      </w:r>
    </w:p>
    <w:p w14:paraId="6054A3AF" w14:textId="77777777" w:rsidR="000A4166" w:rsidRPr="004F34B7" w:rsidRDefault="000A4166" w:rsidP="000A4166">
      <w:pPr>
        <w:pStyle w:val="s2"/>
        <w:spacing w:before="0" w:beforeAutospacing="0" w:after="0" w:afterAutospacing="0" w:line="216" w:lineRule="atLeast"/>
        <w:jc w:val="center"/>
        <w:rPr>
          <w:rFonts w:ascii="-webkit-standard" w:hAnsi="-webkit-standard"/>
          <w:color w:val="000000"/>
          <w:sz w:val="18"/>
          <w:szCs w:val="18"/>
        </w:rPr>
      </w:pPr>
      <w:r w:rsidRPr="004F34B7">
        <w:rPr>
          <w:rFonts w:ascii="-webkit-standard" w:hAnsi="-webkit-standard"/>
          <w:color w:val="000000"/>
          <w:sz w:val="18"/>
          <w:szCs w:val="18"/>
        </w:rPr>
        <w:t> </w:t>
      </w:r>
    </w:p>
    <w:p w14:paraId="01F12A6A" w14:textId="4135303A" w:rsidR="000A4166" w:rsidRPr="004F34B7" w:rsidRDefault="000A4166" w:rsidP="00760802">
      <w:pPr>
        <w:pStyle w:val="StandardWeb"/>
        <w:spacing w:before="0" w:beforeAutospacing="0" w:after="225" w:afterAutospacing="0" w:line="280" w:lineRule="atLeast"/>
        <w:rPr>
          <w:rFonts w:ascii="Arial" w:eastAsiaTheme="minorHAnsi" w:hAnsi="Arial" w:cs="Arial"/>
          <w:bCs/>
          <w:sz w:val="20"/>
          <w:szCs w:val="20"/>
          <w:lang w:eastAsia="en-US"/>
        </w:rPr>
      </w:pPr>
      <w:r w:rsidRPr="004B267A">
        <w:rPr>
          <w:rFonts w:ascii="Arial" w:eastAsiaTheme="minorHAnsi" w:hAnsi="Arial" w:cs="Arial"/>
          <w:b/>
          <w:sz w:val="20"/>
          <w:szCs w:val="20"/>
          <w:lang w:eastAsia="en-US"/>
        </w:rPr>
        <w:t xml:space="preserve">Wien, </w:t>
      </w:r>
      <w:r w:rsidR="004B267A" w:rsidRPr="004B267A">
        <w:rPr>
          <w:rFonts w:ascii="Arial" w:eastAsiaTheme="minorHAnsi" w:hAnsi="Arial" w:cs="Arial"/>
          <w:b/>
          <w:sz w:val="20"/>
          <w:szCs w:val="20"/>
          <w:lang w:eastAsia="en-US"/>
        </w:rPr>
        <w:t>25</w:t>
      </w:r>
      <w:r w:rsidRPr="004B267A">
        <w:rPr>
          <w:rFonts w:ascii="Arial" w:eastAsiaTheme="minorHAnsi" w:hAnsi="Arial" w:cs="Arial"/>
          <w:b/>
          <w:sz w:val="20"/>
          <w:szCs w:val="20"/>
          <w:lang w:eastAsia="en-US"/>
        </w:rPr>
        <w:t>. September 2023.</w:t>
      </w:r>
      <w:r w:rsidRPr="004B267A">
        <w:rPr>
          <w:rFonts w:ascii="Arial" w:eastAsiaTheme="minorHAnsi" w:hAnsi="Arial" w:cs="Arial"/>
          <w:bCs/>
          <w:sz w:val="20"/>
          <w:szCs w:val="20"/>
          <w:lang w:eastAsia="en-US"/>
        </w:rPr>
        <w:t xml:space="preserve"> Der 29. September </w:t>
      </w:r>
      <w:r w:rsidR="0001793F" w:rsidRPr="004B267A">
        <w:rPr>
          <w:rFonts w:ascii="Arial" w:eastAsiaTheme="minorHAnsi" w:hAnsi="Arial" w:cs="Arial"/>
          <w:bCs/>
          <w:sz w:val="20"/>
          <w:szCs w:val="20"/>
          <w:lang w:eastAsia="en-US"/>
        </w:rPr>
        <w:t>ist</w:t>
      </w:r>
      <w:r w:rsidRPr="004B267A">
        <w:rPr>
          <w:rFonts w:ascii="Arial" w:eastAsiaTheme="minorHAnsi" w:hAnsi="Arial" w:cs="Arial"/>
          <w:bCs/>
          <w:sz w:val="20"/>
          <w:szCs w:val="20"/>
          <w:lang w:eastAsia="en-US"/>
        </w:rPr>
        <w:t xml:space="preserve"> von den Vereinten Nationen zum Tag gegen</w:t>
      </w:r>
      <w:r w:rsidRPr="004F34B7">
        <w:rPr>
          <w:rFonts w:ascii="Arial" w:eastAsiaTheme="minorHAnsi" w:hAnsi="Arial" w:cs="Arial"/>
          <w:bCs/>
          <w:sz w:val="20"/>
          <w:szCs w:val="20"/>
          <w:lang w:eastAsia="en-US"/>
        </w:rPr>
        <w:t xml:space="preserve"> Lebensmittelverschwendung </w:t>
      </w:r>
      <w:r w:rsidR="00751803" w:rsidRPr="004F34B7">
        <w:rPr>
          <w:rFonts w:ascii="Arial" w:eastAsiaTheme="minorHAnsi" w:hAnsi="Arial" w:cs="Arial"/>
          <w:bCs/>
          <w:sz w:val="20"/>
          <w:szCs w:val="20"/>
          <w:lang w:eastAsia="en-US"/>
        </w:rPr>
        <w:t>ausgerufen</w:t>
      </w:r>
      <w:r w:rsidR="00BC29CA">
        <w:rPr>
          <w:rFonts w:ascii="Arial" w:eastAsiaTheme="minorHAnsi" w:hAnsi="Arial" w:cs="Arial"/>
          <w:bCs/>
          <w:sz w:val="20"/>
          <w:szCs w:val="20"/>
          <w:lang w:eastAsia="en-US"/>
        </w:rPr>
        <w:t xml:space="preserve"> worden</w:t>
      </w:r>
      <w:r w:rsidRPr="004F34B7">
        <w:rPr>
          <w:rFonts w:ascii="Arial" w:eastAsiaTheme="minorHAnsi" w:hAnsi="Arial" w:cs="Arial"/>
          <w:bCs/>
          <w:sz w:val="20"/>
          <w:szCs w:val="20"/>
          <w:lang w:eastAsia="en-US"/>
        </w:rPr>
        <w:t>. Bis 2030 hat sich</w:t>
      </w:r>
      <w:r w:rsidR="00BC29CA" w:rsidRPr="004F34B7">
        <w:rPr>
          <w:rFonts w:ascii="Arial" w:eastAsiaTheme="minorHAnsi" w:hAnsi="Arial" w:cs="Arial"/>
          <w:bCs/>
          <w:sz w:val="20"/>
          <w:szCs w:val="20"/>
          <w:lang w:eastAsia="en-US"/>
        </w:rPr>
        <w:t xml:space="preserve"> </w:t>
      </w:r>
      <w:r w:rsidRPr="004F34B7">
        <w:rPr>
          <w:rFonts w:ascii="Arial" w:eastAsiaTheme="minorHAnsi" w:hAnsi="Arial" w:cs="Arial"/>
          <w:bCs/>
          <w:sz w:val="20"/>
          <w:szCs w:val="20"/>
          <w:lang w:eastAsia="en-US"/>
        </w:rPr>
        <w:t xml:space="preserve">Österreich das Ziel gesetzt, die Lebensmittelabfälle </w:t>
      </w:r>
      <w:r w:rsidR="00CE4C47" w:rsidRPr="004F34B7">
        <w:rPr>
          <w:rFonts w:ascii="Arial" w:eastAsiaTheme="minorHAnsi" w:hAnsi="Arial" w:cs="Arial"/>
          <w:bCs/>
          <w:sz w:val="20"/>
          <w:szCs w:val="20"/>
          <w:lang w:eastAsia="en-US"/>
        </w:rPr>
        <w:t xml:space="preserve">im Land </w:t>
      </w:r>
      <w:r w:rsidRPr="004F34B7">
        <w:rPr>
          <w:rFonts w:ascii="Arial" w:eastAsiaTheme="minorHAnsi" w:hAnsi="Arial" w:cs="Arial"/>
          <w:bCs/>
          <w:sz w:val="20"/>
          <w:szCs w:val="20"/>
          <w:lang w:eastAsia="en-US"/>
        </w:rPr>
        <w:t xml:space="preserve">zu halbieren. </w:t>
      </w:r>
      <w:r w:rsidR="002D083C">
        <w:rPr>
          <w:rFonts w:ascii="Arial" w:eastAsiaTheme="minorHAnsi" w:hAnsi="Arial" w:cs="Arial"/>
          <w:bCs/>
          <w:sz w:val="20"/>
          <w:szCs w:val="20"/>
          <w:lang w:eastAsia="en-US"/>
        </w:rPr>
        <w:t xml:space="preserve">Laut Umweltbundesamt landen in österreichischen Haushalten zwischen 400.000 und </w:t>
      </w:r>
      <w:r w:rsidR="002D083C" w:rsidRPr="002D083C">
        <w:rPr>
          <w:rFonts w:ascii="Arial" w:eastAsiaTheme="minorHAnsi" w:hAnsi="Arial" w:cs="Arial"/>
          <w:bCs/>
          <w:sz w:val="20"/>
          <w:szCs w:val="20"/>
          <w:lang w:eastAsia="en-US"/>
        </w:rPr>
        <w:t xml:space="preserve">600.000 Tonnen </w:t>
      </w:r>
      <w:r w:rsidRPr="002D083C">
        <w:rPr>
          <w:rFonts w:ascii="Arial" w:eastAsiaTheme="minorHAnsi" w:hAnsi="Arial" w:cs="Arial"/>
          <w:bCs/>
          <w:sz w:val="20"/>
          <w:szCs w:val="20"/>
          <w:lang w:eastAsia="en-US"/>
        </w:rPr>
        <w:t xml:space="preserve">essbare Lebensmittel in </w:t>
      </w:r>
      <w:r w:rsidR="002D083C">
        <w:rPr>
          <w:rFonts w:ascii="Arial" w:eastAsiaTheme="minorHAnsi" w:hAnsi="Arial" w:cs="Arial"/>
          <w:bCs/>
          <w:sz w:val="20"/>
          <w:szCs w:val="20"/>
          <w:lang w:eastAsia="en-US"/>
        </w:rPr>
        <w:t xml:space="preserve">den </w:t>
      </w:r>
      <w:r w:rsidRPr="002D083C">
        <w:rPr>
          <w:rFonts w:ascii="Arial" w:eastAsiaTheme="minorHAnsi" w:hAnsi="Arial" w:cs="Arial"/>
          <w:bCs/>
          <w:sz w:val="20"/>
          <w:szCs w:val="20"/>
          <w:lang w:eastAsia="en-US"/>
        </w:rPr>
        <w:t>Mülltonnen. Das Bewusstsein für das</w:t>
      </w:r>
      <w:r w:rsidRPr="004F34B7">
        <w:rPr>
          <w:rFonts w:ascii="Arial" w:eastAsiaTheme="minorHAnsi" w:hAnsi="Arial" w:cs="Arial"/>
          <w:bCs/>
          <w:sz w:val="20"/>
          <w:szCs w:val="20"/>
          <w:lang w:eastAsia="en-US"/>
        </w:rPr>
        <w:t xml:space="preserve"> Thema ist hoch</w:t>
      </w:r>
      <w:r w:rsidR="00255156">
        <w:rPr>
          <w:rFonts w:ascii="Arial" w:eastAsiaTheme="minorHAnsi" w:hAnsi="Arial" w:cs="Arial"/>
          <w:bCs/>
          <w:sz w:val="20"/>
          <w:szCs w:val="20"/>
          <w:lang w:eastAsia="en-US"/>
        </w:rPr>
        <w:t xml:space="preserve">, aber es reicht nicht aus: </w:t>
      </w:r>
      <w:r w:rsidR="00BC29CA">
        <w:rPr>
          <w:rFonts w:ascii="Arial" w:eastAsiaTheme="minorHAnsi" w:hAnsi="Arial" w:cs="Arial"/>
          <w:bCs/>
          <w:sz w:val="20"/>
          <w:szCs w:val="20"/>
          <w:lang w:eastAsia="en-US"/>
        </w:rPr>
        <w:t>I</w:t>
      </w:r>
      <w:r w:rsidRPr="004F34B7">
        <w:rPr>
          <w:rFonts w:ascii="Arial" w:eastAsiaTheme="minorHAnsi" w:hAnsi="Arial" w:cs="Arial"/>
          <w:bCs/>
          <w:sz w:val="20"/>
          <w:szCs w:val="20"/>
          <w:lang w:eastAsia="en-US"/>
        </w:rPr>
        <w:t xml:space="preserve">n den vergangen drei Monaten </w:t>
      </w:r>
      <w:r w:rsidR="00AD7D97" w:rsidRPr="004F34B7">
        <w:rPr>
          <w:rFonts w:ascii="Arial" w:eastAsiaTheme="minorHAnsi" w:hAnsi="Arial" w:cs="Arial"/>
          <w:bCs/>
          <w:sz w:val="20"/>
          <w:szCs w:val="20"/>
          <w:lang w:eastAsia="en-US"/>
        </w:rPr>
        <w:t xml:space="preserve">haben </w:t>
      </w:r>
      <w:r w:rsidRPr="004F34B7">
        <w:rPr>
          <w:rFonts w:ascii="Arial" w:eastAsiaTheme="minorHAnsi" w:hAnsi="Arial" w:cs="Arial"/>
          <w:bCs/>
          <w:sz w:val="20"/>
          <w:szCs w:val="20"/>
          <w:lang w:eastAsia="en-US"/>
        </w:rPr>
        <w:t>7 von 10 Personen Lebensmittel weggeworfen, wie die</w:t>
      </w:r>
      <w:r w:rsidR="00AD7D97" w:rsidRPr="004F34B7">
        <w:rPr>
          <w:rFonts w:ascii="Arial" w:eastAsiaTheme="minorHAnsi" w:hAnsi="Arial" w:cs="Arial"/>
          <w:bCs/>
          <w:sz w:val="20"/>
          <w:szCs w:val="20"/>
          <w:lang w:eastAsia="en-US"/>
        </w:rPr>
        <w:t xml:space="preserve"> aktuelle</w:t>
      </w:r>
      <w:r w:rsidRPr="004F34B7">
        <w:rPr>
          <w:rFonts w:ascii="Arial" w:eastAsiaTheme="minorHAnsi" w:hAnsi="Arial" w:cs="Arial"/>
          <w:bCs/>
          <w:sz w:val="20"/>
          <w:szCs w:val="20"/>
          <w:lang w:eastAsia="en-US"/>
        </w:rPr>
        <w:t> iglo-Trendstudie unter 1.000 Österreichern ergab.</w:t>
      </w:r>
    </w:p>
    <w:p w14:paraId="17BF10E6" w14:textId="2AD5D9B4" w:rsidR="00753354" w:rsidRPr="004F34B7" w:rsidRDefault="004F34B7" w:rsidP="00372788">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 xml:space="preserve">Etwas </w:t>
      </w:r>
      <w:r w:rsidR="006508C5">
        <w:rPr>
          <w:rFonts w:ascii="Arial" w:eastAsiaTheme="minorHAnsi" w:hAnsi="Arial" w:cs="Arial"/>
          <w:b/>
          <w:bCs/>
          <w:sz w:val="22"/>
          <w:lang w:eastAsia="en-US"/>
        </w:rPr>
        <w:t>weniger</w:t>
      </w:r>
      <w:r>
        <w:rPr>
          <w:rFonts w:ascii="Arial" w:eastAsiaTheme="minorHAnsi" w:hAnsi="Arial" w:cs="Arial"/>
          <w:b/>
          <w:bCs/>
          <w:sz w:val="22"/>
          <w:lang w:eastAsia="en-US"/>
        </w:rPr>
        <w:t xml:space="preserve"> Lebensmittel weggeschmissen </w:t>
      </w:r>
    </w:p>
    <w:p w14:paraId="11865AD2" w14:textId="0D222B73" w:rsidR="000A4166" w:rsidRPr="004F34B7" w:rsidRDefault="000A4166" w:rsidP="00372788">
      <w:pPr>
        <w:pStyle w:val="StandardWeb"/>
        <w:spacing w:before="0" w:beforeAutospacing="0" w:after="225" w:afterAutospacing="0" w:line="280" w:lineRule="atLeast"/>
        <w:rPr>
          <w:rFonts w:ascii="Arial" w:eastAsiaTheme="minorHAnsi" w:hAnsi="Arial" w:cs="Arial"/>
          <w:bCs/>
          <w:sz w:val="20"/>
          <w:szCs w:val="20"/>
          <w:lang w:eastAsia="en-US"/>
        </w:rPr>
      </w:pPr>
      <w:r w:rsidRPr="004F34B7">
        <w:rPr>
          <w:rFonts w:ascii="Arial" w:eastAsiaTheme="minorHAnsi" w:hAnsi="Arial" w:cs="Arial"/>
          <w:bCs/>
          <w:sz w:val="20"/>
          <w:szCs w:val="20"/>
          <w:lang w:eastAsia="en-US"/>
        </w:rPr>
        <w:t>Insgesamt 96 Prozent der Teilnehmer g</w:t>
      </w:r>
      <w:r w:rsidR="004302D4" w:rsidRPr="004F34B7">
        <w:rPr>
          <w:rFonts w:ascii="Arial" w:eastAsiaTheme="minorHAnsi" w:hAnsi="Arial" w:cs="Arial"/>
          <w:bCs/>
          <w:sz w:val="20"/>
          <w:szCs w:val="20"/>
          <w:lang w:eastAsia="en-US"/>
        </w:rPr>
        <w:t>e</w:t>
      </w:r>
      <w:r w:rsidRPr="004F34B7">
        <w:rPr>
          <w:rFonts w:ascii="Arial" w:eastAsiaTheme="minorHAnsi" w:hAnsi="Arial" w:cs="Arial"/>
          <w:bCs/>
          <w:sz w:val="20"/>
          <w:szCs w:val="20"/>
          <w:lang w:eastAsia="en-US"/>
        </w:rPr>
        <w:t>ben an, Maßnahmen zur Reduzierung von</w:t>
      </w:r>
      <w:r w:rsidR="00C77D04" w:rsidRPr="004F34B7">
        <w:rPr>
          <w:rFonts w:ascii="Arial" w:eastAsiaTheme="minorHAnsi" w:hAnsi="Arial" w:cs="Arial"/>
          <w:bCs/>
          <w:sz w:val="20"/>
          <w:szCs w:val="20"/>
          <w:lang w:eastAsia="en-US"/>
        </w:rPr>
        <w:t xml:space="preserve"> </w:t>
      </w:r>
      <w:r w:rsidRPr="004F34B7">
        <w:rPr>
          <w:rFonts w:ascii="Arial" w:eastAsiaTheme="minorHAnsi" w:hAnsi="Arial" w:cs="Arial"/>
          <w:bCs/>
          <w:sz w:val="20"/>
          <w:szCs w:val="20"/>
          <w:lang w:eastAsia="en-US"/>
        </w:rPr>
        <w:t>Lebensmittelverschwendung zu setzen. Im Vergleich zu den beiden Vorjahren</w:t>
      </w:r>
      <w:r w:rsidR="004F34B7">
        <w:rPr>
          <w:rFonts w:ascii="Arial" w:eastAsiaTheme="minorHAnsi" w:hAnsi="Arial" w:cs="Arial"/>
          <w:bCs/>
          <w:sz w:val="20"/>
          <w:szCs w:val="20"/>
          <w:lang w:eastAsia="en-US"/>
        </w:rPr>
        <w:t xml:space="preserve"> </w:t>
      </w:r>
      <w:r w:rsidRPr="004F34B7">
        <w:rPr>
          <w:rFonts w:ascii="Arial" w:eastAsiaTheme="minorHAnsi" w:hAnsi="Arial" w:cs="Arial"/>
          <w:bCs/>
          <w:sz w:val="20"/>
          <w:szCs w:val="20"/>
          <w:lang w:eastAsia="en-US"/>
        </w:rPr>
        <w:t xml:space="preserve">hat der Wert leicht abgenommen, ist aber insgesamt stabil (2021: 98 Prozent; 2022: 97 Prozent). Das persönliche Bemühen, Verschwendung zu minimieren ist </w:t>
      </w:r>
      <w:r w:rsidR="00A8200A" w:rsidRPr="004F34B7">
        <w:rPr>
          <w:rFonts w:ascii="Arial" w:eastAsiaTheme="minorHAnsi" w:hAnsi="Arial" w:cs="Arial"/>
          <w:bCs/>
          <w:sz w:val="20"/>
          <w:szCs w:val="20"/>
          <w:lang w:eastAsia="en-US"/>
        </w:rPr>
        <w:t xml:space="preserve">generell </w:t>
      </w:r>
      <w:r w:rsidRPr="004F34B7">
        <w:rPr>
          <w:rFonts w:ascii="Arial" w:eastAsiaTheme="minorHAnsi" w:hAnsi="Arial" w:cs="Arial"/>
          <w:bCs/>
          <w:sz w:val="20"/>
          <w:szCs w:val="20"/>
          <w:lang w:eastAsia="en-US"/>
        </w:rPr>
        <w:t xml:space="preserve">hoch. Dennoch geben </w:t>
      </w:r>
      <w:r w:rsidR="006508C5">
        <w:rPr>
          <w:rFonts w:ascii="Arial" w:eastAsiaTheme="minorHAnsi" w:hAnsi="Arial" w:cs="Arial"/>
          <w:bCs/>
          <w:sz w:val="20"/>
          <w:szCs w:val="20"/>
          <w:lang w:eastAsia="en-US"/>
        </w:rPr>
        <w:t>etwa zwei Drittel (</w:t>
      </w:r>
      <w:r w:rsidRPr="004F34B7">
        <w:rPr>
          <w:rFonts w:ascii="Arial" w:eastAsiaTheme="minorHAnsi" w:hAnsi="Arial" w:cs="Arial"/>
          <w:bCs/>
          <w:sz w:val="20"/>
          <w:szCs w:val="20"/>
          <w:lang w:eastAsia="en-US"/>
        </w:rPr>
        <w:t>68 Prozent</w:t>
      </w:r>
      <w:r w:rsidR="006508C5">
        <w:rPr>
          <w:rFonts w:ascii="Arial" w:eastAsiaTheme="minorHAnsi" w:hAnsi="Arial" w:cs="Arial"/>
          <w:bCs/>
          <w:sz w:val="20"/>
          <w:szCs w:val="20"/>
          <w:lang w:eastAsia="en-US"/>
        </w:rPr>
        <w:t>)</w:t>
      </w:r>
      <w:r w:rsidRPr="004F34B7">
        <w:rPr>
          <w:rFonts w:ascii="Arial" w:eastAsiaTheme="minorHAnsi" w:hAnsi="Arial" w:cs="Arial"/>
          <w:bCs/>
          <w:sz w:val="20"/>
          <w:szCs w:val="20"/>
          <w:lang w:eastAsia="en-US"/>
        </w:rPr>
        <w:t xml:space="preserve"> der Befragten an, in den letzten drei Monaten Lebensmittel entsorgt zu haben. Verglichen mit 2022 lässt sich </w:t>
      </w:r>
      <w:r w:rsidR="004F34B7">
        <w:rPr>
          <w:rFonts w:ascii="Arial" w:eastAsiaTheme="minorHAnsi" w:hAnsi="Arial" w:cs="Arial"/>
          <w:bCs/>
          <w:sz w:val="20"/>
          <w:szCs w:val="20"/>
          <w:lang w:eastAsia="en-US"/>
        </w:rPr>
        <w:t xml:space="preserve">damit </w:t>
      </w:r>
      <w:r w:rsidRPr="004F34B7">
        <w:rPr>
          <w:rFonts w:ascii="Arial" w:eastAsiaTheme="minorHAnsi" w:hAnsi="Arial" w:cs="Arial"/>
          <w:bCs/>
          <w:sz w:val="20"/>
          <w:szCs w:val="20"/>
          <w:lang w:eastAsia="en-US"/>
        </w:rPr>
        <w:t xml:space="preserve">ein leichter Rückgang feststellen (2022: 71 Prozent). </w:t>
      </w:r>
      <w:r w:rsidR="004F34B7">
        <w:rPr>
          <w:rFonts w:ascii="Arial" w:eastAsiaTheme="minorHAnsi" w:hAnsi="Arial" w:cs="Arial"/>
          <w:bCs/>
          <w:sz w:val="20"/>
          <w:szCs w:val="20"/>
          <w:lang w:eastAsia="en-US"/>
        </w:rPr>
        <w:t xml:space="preserve">Auffällig ist, dass vor </w:t>
      </w:r>
      <w:r w:rsidRPr="004F34B7">
        <w:rPr>
          <w:rFonts w:ascii="Arial" w:eastAsiaTheme="minorHAnsi" w:hAnsi="Arial" w:cs="Arial"/>
          <w:bCs/>
          <w:sz w:val="20"/>
          <w:szCs w:val="20"/>
          <w:lang w:eastAsia="en-US"/>
        </w:rPr>
        <w:t xml:space="preserve">allem die Altersgruppe der 50- bis 69-Jährigen </w:t>
      </w:r>
      <w:r w:rsidR="004F34B7" w:rsidRPr="004F34B7">
        <w:rPr>
          <w:rFonts w:ascii="Arial" w:eastAsiaTheme="minorHAnsi" w:hAnsi="Arial" w:cs="Arial"/>
          <w:bCs/>
          <w:sz w:val="20"/>
          <w:szCs w:val="20"/>
          <w:lang w:eastAsia="en-US"/>
        </w:rPr>
        <w:t xml:space="preserve">im untersuchten Zeitraum </w:t>
      </w:r>
      <w:r w:rsidR="004F34B7">
        <w:rPr>
          <w:rFonts w:ascii="Arial" w:eastAsiaTheme="minorHAnsi" w:hAnsi="Arial" w:cs="Arial"/>
          <w:bCs/>
          <w:sz w:val="20"/>
          <w:szCs w:val="20"/>
          <w:lang w:eastAsia="en-US"/>
        </w:rPr>
        <w:t xml:space="preserve">in </w:t>
      </w:r>
      <w:r w:rsidRPr="004F34B7">
        <w:rPr>
          <w:rFonts w:ascii="Arial" w:eastAsiaTheme="minorHAnsi" w:hAnsi="Arial" w:cs="Arial"/>
          <w:bCs/>
          <w:sz w:val="20"/>
          <w:szCs w:val="20"/>
          <w:lang w:eastAsia="en-US"/>
        </w:rPr>
        <w:t xml:space="preserve">deutlich geringerem Maße Lebensmittel weggeschmissen </w:t>
      </w:r>
      <w:r w:rsidR="004F34B7">
        <w:rPr>
          <w:rFonts w:ascii="Arial" w:eastAsiaTheme="minorHAnsi" w:hAnsi="Arial" w:cs="Arial"/>
          <w:bCs/>
          <w:sz w:val="20"/>
          <w:szCs w:val="20"/>
          <w:lang w:eastAsia="en-US"/>
        </w:rPr>
        <w:t xml:space="preserve">hat </w:t>
      </w:r>
      <w:r w:rsidRPr="004F34B7">
        <w:rPr>
          <w:rFonts w:ascii="Arial" w:eastAsiaTheme="minorHAnsi" w:hAnsi="Arial" w:cs="Arial"/>
          <w:bCs/>
          <w:sz w:val="20"/>
          <w:szCs w:val="20"/>
          <w:lang w:eastAsia="en-US"/>
        </w:rPr>
        <w:t>als alle anderen Altersgruppen</w:t>
      </w:r>
      <w:r w:rsidR="004F34B7">
        <w:rPr>
          <w:rFonts w:ascii="Arial" w:eastAsiaTheme="minorHAnsi" w:hAnsi="Arial" w:cs="Arial"/>
          <w:bCs/>
          <w:sz w:val="20"/>
          <w:szCs w:val="20"/>
          <w:lang w:eastAsia="en-US"/>
        </w:rPr>
        <w:t xml:space="preserve">: 46 Prozent haben es eigenen Angaben zufolge geschafft, </w:t>
      </w:r>
      <w:r w:rsidR="006508C5">
        <w:rPr>
          <w:rFonts w:ascii="Arial" w:eastAsiaTheme="minorHAnsi" w:hAnsi="Arial" w:cs="Arial"/>
          <w:bCs/>
          <w:sz w:val="20"/>
          <w:szCs w:val="20"/>
          <w:lang w:eastAsia="en-US"/>
        </w:rPr>
        <w:t>nichts Essbares in den Müll zu werfen</w:t>
      </w:r>
      <w:r w:rsidRPr="004F34B7">
        <w:rPr>
          <w:rFonts w:ascii="Arial" w:eastAsiaTheme="minorHAnsi" w:hAnsi="Arial" w:cs="Arial"/>
          <w:bCs/>
          <w:sz w:val="20"/>
          <w:szCs w:val="20"/>
          <w:lang w:eastAsia="en-US"/>
        </w:rPr>
        <w:t xml:space="preserve">. Im Gegensatz dazu ist der Anteil in der Altersgruppe der 18- bis 29-Jährigen besonders hoch: </w:t>
      </w:r>
      <w:r w:rsidR="006508C5">
        <w:rPr>
          <w:rFonts w:ascii="Arial" w:eastAsiaTheme="minorHAnsi" w:hAnsi="Arial" w:cs="Arial"/>
          <w:bCs/>
          <w:sz w:val="20"/>
          <w:szCs w:val="20"/>
          <w:lang w:eastAsia="en-US"/>
        </w:rPr>
        <w:t xml:space="preserve">82 Prozent der Befragten geben </w:t>
      </w:r>
      <w:r w:rsidRPr="004F34B7">
        <w:rPr>
          <w:rFonts w:ascii="Arial" w:eastAsiaTheme="minorHAnsi" w:hAnsi="Arial" w:cs="Arial"/>
          <w:bCs/>
          <w:sz w:val="20"/>
          <w:szCs w:val="20"/>
          <w:lang w:eastAsia="en-US"/>
        </w:rPr>
        <w:t xml:space="preserve">an, </w:t>
      </w:r>
      <w:r w:rsidR="006508C5">
        <w:rPr>
          <w:rFonts w:ascii="Arial" w:eastAsiaTheme="minorHAnsi" w:hAnsi="Arial" w:cs="Arial"/>
          <w:bCs/>
          <w:sz w:val="20"/>
          <w:szCs w:val="20"/>
          <w:lang w:eastAsia="en-US"/>
        </w:rPr>
        <w:t xml:space="preserve">in den </w:t>
      </w:r>
      <w:r w:rsidRPr="004F34B7">
        <w:rPr>
          <w:rFonts w:ascii="Arial" w:eastAsiaTheme="minorHAnsi" w:hAnsi="Arial" w:cs="Arial"/>
          <w:bCs/>
          <w:sz w:val="20"/>
          <w:szCs w:val="20"/>
          <w:lang w:eastAsia="en-US"/>
        </w:rPr>
        <w:t>letzten drei Monate Lebensmittel entsorgt zu haben. </w:t>
      </w:r>
    </w:p>
    <w:p w14:paraId="209CA59D" w14:textId="1F9749C5" w:rsidR="00753354" w:rsidRPr="004F34B7" w:rsidRDefault="000A4166" w:rsidP="00372788">
      <w:pPr>
        <w:pStyle w:val="StandardWeb"/>
        <w:spacing w:before="0" w:beforeAutospacing="0" w:after="225" w:afterAutospacing="0"/>
        <w:rPr>
          <w:rFonts w:ascii="Arial" w:eastAsiaTheme="minorHAnsi" w:hAnsi="Arial" w:cs="Arial"/>
          <w:b/>
          <w:bCs/>
          <w:sz w:val="22"/>
          <w:lang w:eastAsia="en-US"/>
        </w:rPr>
      </w:pPr>
      <w:r w:rsidRPr="004F34B7">
        <w:rPr>
          <w:rFonts w:ascii="Arial" w:eastAsiaTheme="minorHAnsi" w:hAnsi="Arial" w:cs="Arial"/>
          <w:b/>
          <w:bCs/>
          <w:sz w:val="22"/>
          <w:lang w:eastAsia="en-US"/>
        </w:rPr>
        <w:t>Gebäck wird am häufigsten entsorgt</w:t>
      </w:r>
    </w:p>
    <w:p w14:paraId="557E304A" w14:textId="046B531E" w:rsidR="006508C5" w:rsidRPr="004F34B7" w:rsidRDefault="000A4166" w:rsidP="00372788">
      <w:pPr>
        <w:pStyle w:val="StandardWeb"/>
        <w:spacing w:before="0" w:beforeAutospacing="0" w:after="225" w:afterAutospacing="0" w:line="280" w:lineRule="atLeast"/>
        <w:rPr>
          <w:rFonts w:ascii="Arial" w:eastAsiaTheme="minorHAnsi" w:hAnsi="Arial" w:cs="Arial"/>
          <w:bCs/>
          <w:sz w:val="20"/>
          <w:szCs w:val="20"/>
          <w:lang w:eastAsia="en-US"/>
        </w:rPr>
      </w:pPr>
      <w:r w:rsidRPr="004F34B7">
        <w:rPr>
          <w:rFonts w:ascii="Arial" w:eastAsiaTheme="minorHAnsi" w:hAnsi="Arial" w:cs="Arial"/>
          <w:bCs/>
          <w:sz w:val="20"/>
          <w:szCs w:val="20"/>
          <w:lang w:eastAsia="en-US"/>
        </w:rPr>
        <w:t>Am häufigsten weggeschmissen werden Brot und Gebäck (36 Prozent) und Obst (33 Prozent). Außerdem sind Gemüse (22 Prozent) sowie Milch- (21 Prozent) und Wurstprodukte (18 Prozent) betroffen. Im Vergleich zum Vorjahr zeichnet sich aber ein leicht positiver Trend a</w:t>
      </w:r>
      <w:r w:rsidR="00C11F7E">
        <w:rPr>
          <w:rFonts w:ascii="Arial" w:eastAsiaTheme="minorHAnsi" w:hAnsi="Arial" w:cs="Arial"/>
          <w:bCs/>
          <w:sz w:val="20"/>
          <w:szCs w:val="20"/>
          <w:lang w:eastAsia="en-US"/>
        </w:rPr>
        <w:t>b</w:t>
      </w:r>
      <w:r w:rsidRPr="004F34B7">
        <w:rPr>
          <w:rFonts w:ascii="Arial" w:eastAsiaTheme="minorHAnsi" w:hAnsi="Arial" w:cs="Arial"/>
          <w:bCs/>
          <w:sz w:val="20"/>
          <w:szCs w:val="20"/>
          <w:lang w:eastAsia="en-US"/>
        </w:rPr>
        <w:t>: 4 Prozent weniger Gebäck, 3 Prozent weniger Obst und 5</w:t>
      </w:r>
      <w:r w:rsidR="00D049ED" w:rsidRPr="004F34B7">
        <w:rPr>
          <w:rFonts w:ascii="Arial" w:eastAsiaTheme="minorHAnsi" w:hAnsi="Arial" w:cs="Arial"/>
          <w:bCs/>
          <w:sz w:val="20"/>
          <w:szCs w:val="20"/>
          <w:lang w:eastAsia="en-US"/>
        </w:rPr>
        <w:t xml:space="preserve"> </w:t>
      </w:r>
      <w:r w:rsidRPr="004F34B7">
        <w:rPr>
          <w:rFonts w:ascii="Arial" w:eastAsiaTheme="minorHAnsi" w:hAnsi="Arial" w:cs="Arial"/>
          <w:bCs/>
          <w:sz w:val="20"/>
          <w:szCs w:val="20"/>
          <w:lang w:eastAsia="en-US"/>
        </w:rPr>
        <w:t>Prozent weniger Gemüse sind in den Mülltonnen des eigenen Haushalts gelandet.</w:t>
      </w:r>
      <w:r w:rsidR="006508C5">
        <w:rPr>
          <w:rFonts w:ascii="Arial" w:eastAsiaTheme="minorHAnsi" w:hAnsi="Arial" w:cs="Arial"/>
          <w:bCs/>
          <w:sz w:val="20"/>
          <w:szCs w:val="20"/>
          <w:lang w:eastAsia="en-US"/>
        </w:rPr>
        <w:t xml:space="preserve"> Am seltensten landen Fisch (3 Prozent), Fertiggerichte (4 Prozent) und Tiefkühlprodukte (5 Prozent) im Mistkübel. Auch Fleisch (6 Prozent) und Eier (7 Prozent) werden eher selten entsorgt. </w:t>
      </w:r>
    </w:p>
    <w:p w14:paraId="2951EFAD" w14:textId="0A3314CA" w:rsidR="004E4887" w:rsidRPr="004F34B7" w:rsidRDefault="00F239CB" w:rsidP="004E4887">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Klimaschutz und schlechtes Gewissen treiben Jüngere mehr</w:t>
      </w:r>
    </w:p>
    <w:p w14:paraId="7E26BC9F" w14:textId="27438A85" w:rsidR="004E4887" w:rsidRPr="004E4887" w:rsidRDefault="007D37AE" w:rsidP="004E4887">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Die Gründe, die </w:t>
      </w:r>
      <w:r w:rsidR="00BC29CA">
        <w:rPr>
          <w:rFonts w:ascii="Arial" w:eastAsiaTheme="minorHAnsi" w:hAnsi="Arial" w:cs="Arial"/>
          <w:bCs/>
          <w:sz w:val="20"/>
          <w:szCs w:val="20"/>
          <w:lang w:eastAsia="en-US"/>
        </w:rPr>
        <w:t>dafürsprechen</w:t>
      </w:r>
      <w:r>
        <w:rPr>
          <w:rFonts w:ascii="Arial" w:eastAsiaTheme="minorHAnsi" w:hAnsi="Arial" w:cs="Arial"/>
          <w:bCs/>
          <w:sz w:val="20"/>
          <w:szCs w:val="20"/>
          <w:lang w:eastAsia="en-US"/>
        </w:rPr>
        <w:t xml:space="preserve">, </w:t>
      </w:r>
      <w:r w:rsidR="004E4887">
        <w:rPr>
          <w:rFonts w:ascii="Arial" w:eastAsiaTheme="minorHAnsi" w:hAnsi="Arial" w:cs="Arial"/>
          <w:bCs/>
          <w:sz w:val="20"/>
          <w:szCs w:val="20"/>
          <w:lang w:eastAsia="en-US"/>
        </w:rPr>
        <w:t>Lebensmittelverschwendung zu vermeiden</w:t>
      </w:r>
      <w:r>
        <w:rPr>
          <w:rFonts w:ascii="Arial" w:eastAsiaTheme="minorHAnsi" w:hAnsi="Arial" w:cs="Arial"/>
          <w:bCs/>
          <w:sz w:val="20"/>
          <w:szCs w:val="20"/>
          <w:lang w:eastAsia="en-US"/>
        </w:rPr>
        <w:t xml:space="preserve">, sind </w:t>
      </w:r>
      <w:r w:rsidR="004E4887">
        <w:rPr>
          <w:rFonts w:ascii="Arial" w:eastAsiaTheme="minorHAnsi" w:hAnsi="Arial" w:cs="Arial"/>
          <w:bCs/>
          <w:sz w:val="20"/>
          <w:szCs w:val="20"/>
          <w:lang w:eastAsia="en-US"/>
        </w:rPr>
        <w:t>vielfältig</w:t>
      </w:r>
      <w:r w:rsidR="004E4887" w:rsidRPr="004F34B7">
        <w:rPr>
          <w:rFonts w:ascii="Arial" w:eastAsiaTheme="minorHAnsi" w:hAnsi="Arial" w:cs="Arial"/>
          <w:bCs/>
          <w:sz w:val="20"/>
          <w:szCs w:val="20"/>
          <w:lang w:eastAsia="en-US"/>
        </w:rPr>
        <w:t xml:space="preserve">. </w:t>
      </w:r>
      <w:r>
        <w:rPr>
          <w:rFonts w:ascii="Arial" w:eastAsiaTheme="minorHAnsi" w:hAnsi="Arial" w:cs="Arial"/>
          <w:bCs/>
          <w:sz w:val="20"/>
          <w:szCs w:val="20"/>
          <w:lang w:eastAsia="en-US"/>
        </w:rPr>
        <w:t xml:space="preserve">Höhere Lebensmittelpreise sind für 71 Prozent ein Anreiz, je 69 Prozent geben das schlechte Gewissen und die allgemeine Teuerung als Treiber an, für zwei Drittel ist der Klimaschutz ausschlaggebend. Für 18- </w:t>
      </w:r>
      <w:r>
        <w:rPr>
          <w:rFonts w:ascii="Arial" w:eastAsiaTheme="minorHAnsi" w:hAnsi="Arial" w:cs="Arial"/>
          <w:bCs/>
          <w:sz w:val="20"/>
          <w:szCs w:val="20"/>
          <w:lang w:eastAsia="en-US"/>
        </w:rPr>
        <w:lastRenderedPageBreak/>
        <w:t xml:space="preserve">bis 29-Jährige ist dieses Argument überdurchschnittlich gewichtig (74 Prozent), auch das schlechte Gewissen (82 Prozent) plagt Jüngere mehr. </w:t>
      </w:r>
    </w:p>
    <w:p w14:paraId="35ED38A8" w14:textId="22E9CB3E" w:rsidR="00753354" w:rsidRPr="004F34B7" w:rsidRDefault="006534D5" w:rsidP="00372788">
      <w:pPr>
        <w:pStyle w:val="StandardWeb"/>
        <w:spacing w:before="0" w:beforeAutospacing="0" w:after="225" w:afterAutospacing="0"/>
        <w:rPr>
          <w:rFonts w:ascii="Arial" w:eastAsiaTheme="minorHAnsi" w:hAnsi="Arial" w:cs="Arial"/>
          <w:b/>
          <w:bCs/>
          <w:sz w:val="22"/>
          <w:lang w:eastAsia="en-US"/>
        </w:rPr>
      </w:pPr>
      <w:r w:rsidRPr="004F34B7">
        <w:rPr>
          <w:rFonts w:ascii="Arial" w:eastAsiaTheme="minorHAnsi" w:hAnsi="Arial" w:cs="Arial"/>
          <w:b/>
          <w:bCs/>
          <w:sz w:val="22"/>
          <w:lang w:eastAsia="en-US"/>
        </w:rPr>
        <w:t>7 von 10 Personen</w:t>
      </w:r>
      <w:r w:rsidR="00FE4369" w:rsidRPr="004F34B7">
        <w:rPr>
          <w:rFonts w:ascii="Arial" w:eastAsiaTheme="minorHAnsi" w:hAnsi="Arial" w:cs="Arial"/>
          <w:b/>
          <w:bCs/>
          <w:sz w:val="22"/>
          <w:lang w:eastAsia="en-US"/>
        </w:rPr>
        <w:t xml:space="preserve"> verbrauchen Produkte nach Ablauf des MHD</w:t>
      </w:r>
    </w:p>
    <w:p w14:paraId="2D4F814B" w14:textId="43DE2834" w:rsidR="000A4166" w:rsidRPr="004F34B7" w:rsidRDefault="000A4166" w:rsidP="00372788">
      <w:pPr>
        <w:pStyle w:val="StandardWeb"/>
        <w:spacing w:before="0" w:beforeAutospacing="0" w:after="225" w:afterAutospacing="0" w:line="280" w:lineRule="atLeast"/>
        <w:rPr>
          <w:rFonts w:ascii="Arial" w:eastAsiaTheme="minorHAnsi" w:hAnsi="Arial" w:cs="Arial"/>
          <w:bCs/>
          <w:sz w:val="20"/>
          <w:szCs w:val="20"/>
          <w:lang w:eastAsia="en-US"/>
        </w:rPr>
      </w:pPr>
      <w:r w:rsidRPr="004F34B7">
        <w:rPr>
          <w:rFonts w:ascii="Arial" w:eastAsiaTheme="minorHAnsi" w:hAnsi="Arial" w:cs="Arial"/>
          <w:bCs/>
          <w:sz w:val="20"/>
          <w:szCs w:val="20"/>
          <w:lang w:eastAsia="en-US"/>
        </w:rPr>
        <w:t xml:space="preserve">Ebenso vielfältig sind die Maßnahmen, die </w:t>
      </w:r>
      <w:r w:rsidR="00F239CB">
        <w:rPr>
          <w:rFonts w:ascii="Arial" w:eastAsiaTheme="minorHAnsi" w:hAnsi="Arial" w:cs="Arial"/>
          <w:bCs/>
          <w:sz w:val="20"/>
          <w:szCs w:val="20"/>
          <w:lang w:eastAsia="en-US"/>
        </w:rPr>
        <w:t>die</w:t>
      </w:r>
      <w:r w:rsidRPr="004F34B7">
        <w:rPr>
          <w:rFonts w:ascii="Arial" w:eastAsiaTheme="minorHAnsi" w:hAnsi="Arial" w:cs="Arial"/>
          <w:bCs/>
          <w:sz w:val="20"/>
          <w:szCs w:val="20"/>
          <w:lang w:eastAsia="en-US"/>
        </w:rPr>
        <w:t xml:space="preserve"> Österreicher</w:t>
      </w:r>
      <w:r w:rsidR="00F239CB">
        <w:rPr>
          <w:rFonts w:ascii="Arial" w:eastAsiaTheme="minorHAnsi" w:hAnsi="Arial" w:cs="Arial"/>
          <w:bCs/>
          <w:sz w:val="20"/>
          <w:szCs w:val="20"/>
          <w:lang w:eastAsia="en-US"/>
        </w:rPr>
        <w:t xml:space="preserve"> setzen</w:t>
      </w:r>
      <w:r w:rsidRPr="004F34B7">
        <w:rPr>
          <w:rFonts w:ascii="Arial" w:eastAsiaTheme="minorHAnsi" w:hAnsi="Arial" w:cs="Arial"/>
          <w:bCs/>
          <w:sz w:val="20"/>
          <w:szCs w:val="20"/>
          <w:lang w:eastAsia="en-US"/>
        </w:rPr>
        <w:t xml:space="preserve">. So geben 73 Prozent an, Lebensmittel nach dem Ablauf des Mindesthaltbarkeitsdatums (MHD) zu verwenden. Zwei Drittel der Befragten prüfen regelmäßig ihren Lagerstand, um die Verschwendung </w:t>
      </w:r>
      <w:r w:rsidR="007F40B0" w:rsidRPr="004F34B7">
        <w:rPr>
          <w:rFonts w:ascii="Arial" w:eastAsiaTheme="minorHAnsi" w:hAnsi="Arial" w:cs="Arial"/>
          <w:bCs/>
          <w:sz w:val="20"/>
          <w:szCs w:val="20"/>
          <w:lang w:eastAsia="en-US"/>
        </w:rPr>
        <w:t xml:space="preserve">möglichst </w:t>
      </w:r>
      <w:r w:rsidRPr="004F34B7">
        <w:rPr>
          <w:rFonts w:ascii="Arial" w:eastAsiaTheme="minorHAnsi" w:hAnsi="Arial" w:cs="Arial"/>
          <w:bCs/>
          <w:sz w:val="20"/>
          <w:szCs w:val="20"/>
          <w:lang w:eastAsia="en-US"/>
        </w:rPr>
        <w:t xml:space="preserve">gering zu halten. 6 von 10 Personen geben Lebensmittel einzufrieren bzw. zu </w:t>
      </w:r>
      <w:r w:rsidR="00725119" w:rsidRPr="004F34B7">
        <w:rPr>
          <w:rFonts w:ascii="Arial" w:eastAsiaTheme="minorHAnsi" w:hAnsi="Arial" w:cs="Arial"/>
          <w:bCs/>
          <w:sz w:val="20"/>
          <w:szCs w:val="20"/>
          <w:lang w:eastAsia="en-US"/>
        </w:rPr>
        <w:t>v</w:t>
      </w:r>
      <w:r w:rsidRPr="004F34B7">
        <w:rPr>
          <w:rFonts w:ascii="Arial" w:eastAsiaTheme="minorHAnsi" w:hAnsi="Arial" w:cs="Arial"/>
          <w:bCs/>
          <w:sz w:val="20"/>
          <w:szCs w:val="20"/>
          <w:lang w:eastAsia="en-US"/>
        </w:rPr>
        <w:t>erarbeiten als wichtige persönliche Maßnahme an. Mehr als die Hälfte greift außerdem zu Einkaufslisten und jede vierte Person gibt an, Speisepläne zu erstellen. Auch das bewusste Kaufen von preisreduzierter Ware, weil das MHD bald erreicht wird (49 Prozent), ist eine gängige Praxis gegen die Lebensmittelverschwendung. </w:t>
      </w:r>
      <w:r w:rsidR="00F239CB">
        <w:rPr>
          <w:rFonts w:ascii="Arial" w:eastAsiaTheme="minorHAnsi" w:hAnsi="Arial" w:cs="Arial"/>
          <w:bCs/>
          <w:sz w:val="20"/>
          <w:szCs w:val="20"/>
          <w:lang w:eastAsia="en-US"/>
        </w:rPr>
        <w:t xml:space="preserve">Wenig praktiziert wird das Verschenken von Lebensmitteln (10 Prozent) oder das Spenden von Lebensmitteln (5 Prozent). </w:t>
      </w:r>
    </w:p>
    <w:p w14:paraId="5E1FD9EF" w14:textId="77777777" w:rsidR="000A4166" w:rsidRPr="004F34B7" w:rsidRDefault="000A4166" w:rsidP="00760802">
      <w:pPr>
        <w:pStyle w:val="StandardWeb"/>
        <w:spacing w:before="0" w:beforeAutospacing="0" w:after="225" w:afterAutospacing="0"/>
        <w:rPr>
          <w:rFonts w:ascii="Arial" w:eastAsiaTheme="minorHAnsi" w:hAnsi="Arial" w:cs="Arial"/>
          <w:b/>
          <w:bCs/>
          <w:sz w:val="22"/>
          <w:lang w:eastAsia="en-US"/>
        </w:rPr>
      </w:pPr>
      <w:r w:rsidRPr="004F34B7">
        <w:rPr>
          <w:rFonts w:ascii="Arial" w:eastAsiaTheme="minorHAnsi" w:hAnsi="Arial" w:cs="Arial"/>
          <w:b/>
          <w:bCs/>
          <w:sz w:val="22"/>
          <w:lang w:eastAsia="en-US"/>
        </w:rPr>
        <w:t>Unterschiede in den Altersgruppen</w:t>
      </w:r>
    </w:p>
    <w:p w14:paraId="6E810709" w14:textId="1279793B" w:rsidR="0036321E" w:rsidRDefault="000A4166" w:rsidP="0036321E">
      <w:pPr>
        <w:pStyle w:val="StandardWeb"/>
        <w:spacing w:before="0" w:beforeAutospacing="0" w:after="225" w:afterAutospacing="0" w:line="280" w:lineRule="atLeast"/>
        <w:rPr>
          <w:rFonts w:ascii="Arial" w:eastAsiaTheme="minorHAnsi" w:hAnsi="Arial" w:cs="Arial"/>
          <w:bCs/>
          <w:sz w:val="20"/>
          <w:szCs w:val="20"/>
          <w:lang w:eastAsia="en-US"/>
        </w:rPr>
      </w:pPr>
      <w:r w:rsidRPr="004F34B7">
        <w:rPr>
          <w:rFonts w:ascii="Arial" w:eastAsiaTheme="minorHAnsi" w:hAnsi="Arial" w:cs="Arial"/>
          <w:bCs/>
          <w:sz w:val="20"/>
          <w:szCs w:val="20"/>
          <w:lang w:eastAsia="en-US"/>
        </w:rPr>
        <w:t xml:space="preserve">Wie </w:t>
      </w:r>
      <w:r w:rsidR="00A72844" w:rsidRPr="004F34B7">
        <w:rPr>
          <w:rFonts w:ascii="Arial" w:eastAsiaTheme="minorHAnsi" w:hAnsi="Arial" w:cs="Arial"/>
          <w:bCs/>
          <w:sz w:val="20"/>
          <w:szCs w:val="20"/>
          <w:lang w:eastAsia="en-US"/>
        </w:rPr>
        <w:t xml:space="preserve">bereits </w:t>
      </w:r>
      <w:r w:rsidRPr="004F34B7">
        <w:rPr>
          <w:rFonts w:ascii="Arial" w:eastAsiaTheme="minorHAnsi" w:hAnsi="Arial" w:cs="Arial"/>
          <w:bCs/>
          <w:sz w:val="20"/>
          <w:szCs w:val="20"/>
          <w:lang w:eastAsia="en-US"/>
        </w:rPr>
        <w:t xml:space="preserve">im Vorjahr ist vor allem die Altersgruppe der 50- bis 69-jährigen Personen sehr bedacht darauf, die Lebensmittelverschwendung möglichst gering zu halten bzw. zu reduzieren. Häufig getroffene Maßnahmen sind insbesondere das Einfrieren und Haltbarmachen von Lebensmitteln sowie Produkte mit überschrittenem MHD nicht gleich wegzuwerfen. Auch die Planung des Einkaufs ist für diese Altersgruppe wesentlich. Im Gegensatz zu diesen konventionellen Maßnahmen geben Jüngere überdurchschnittlich oft an, auf andere </w:t>
      </w:r>
      <w:r w:rsidR="00C11F7E">
        <w:rPr>
          <w:rFonts w:ascii="Arial" w:eastAsiaTheme="minorHAnsi" w:hAnsi="Arial" w:cs="Arial"/>
          <w:bCs/>
          <w:sz w:val="20"/>
          <w:szCs w:val="20"/>
          <w:lang w:eastAsia="en-US"/>
        </w:rPr>
        <w:t xml:space="preserve">Personen </w:t>
      </w:r>
      <w:r w:rsidR="00F239CB">
        <w:rPr>
          <w:rFonts w:ascii="Arial" w:eastAsiaTheme="minorHAnsi" w:hAnsi="Arial" w:cs="Arial"/>
          <w:bCs/>
          <w:sz w:val="20"/>
          <w:szCs w:val="20"/>
          <w:lang w:eastAsia="en-US"/>
        </w:rPr>
        <w:t>positiv</w:t>
      </w:r>
      <w:r w:rsidRPr="004F34B7">
        <w:rPr>
          <w:rFonts w:ascii="Arial" w:eastAsiaTheme="minorHAnsi" w:hAnsi="Arial" w:cs="Arial"/>
          <w:bCs/>
          <w:sz w:val="20"/>
          <w:szCs w:val="20"/>
          <w:lang w:eastAsia="en-US"/>
        </w:rPr>
        <w:t xml:space="preserve"> einzuwirken (23 Prozent vs. 17 Prozent Gesamtstichprobe) oder Lebensmittel zu spenden (9 Prozent vs. 5 Prozent Gesamtstichprobe).</w:t>
      </w:r>
    </w:p>
    <w:p w14:paraId="1AE98A60" w14:textId="77777777" w:rsidR="0036321E" w:rsidRPr="0036321E" w:rsidRDefault="0036321E" w:rsidP="0036321E">
      <w:pPr>
        <w:pStyle w:val="StandardWeb"/>
        <w:spacing w:before="0" w:beforeAutospacing="0" w:after="225" w:afterAutospacing="0" w:line="280" w:lineRule="atLeast"/>
        <w:rPr>
          <w:rFonts w:ascii="Arial" w:eastAsiaTheme="minorHAnsi" w:hAnsi="Arial" w:cs="Arial"/>
          <w:bCs/>
          <w:sz w:val="20"/>
          <w:szCs w:val="20"/>
          <w:lang w:eastAsia="en-US"/>
        </w:rPr>
      </w:pPr>
    </w:p>
    <w:p w14:paraId="7FE9D305" w14:textId="0EB04369" w:rsidR="0036321E" w:rsidRDefault="0036321E" w:rsidP="0036321E">
      <w:pPr>
        <w:pStyle w:val="StandardWeb"/>
        <w:spacing w:before="0" w:beforeAutospacing="0" w:after="225" w:afterAutospacing="0"/>
        <w:rPr>
          <w:rFonts w:ascii="Arial" w:eastAsiaTheme="minorHAnsi" w:hAnsi="Arial" w:cs="Arial"/>
          <w:b/>
          <w:bCs/>
          <w:sz w:val="22"/>
          <w:lang w:eastAsia="en-US"/>
        </w:rPr>
      </w:pPr>
      <w:r w:rsidRPr="000F200D">
        <w:rPr>
          <w:rFonts w:ascii="Arial" w:eastAsiaTheme="minorHAnsi" w:hAnsi="Arial" w:cs="Arial"/>
          <w:b/>
          <w:bCs/>
          <w:sz w:val="22"/>
          <w:lang w:eastAsia="en-US"/>
        </w:rPr>
        <w:t xml:space="preserve">Tabellen mit </w:t>
      </w:r>
      <w:r>
        <w:rPr>
          <w:rFonts w:ascii="Arial" w:eastAsiaTheme="minorHAnsi" w:hAnsi="Arial" w:cs="Arial"/>
          <w:b/>
          <w:bCs/>
          <w:sz w:val="22"/>
          <w:lang w:eastAsia="en-US"/>
        </w:rPr>
        <w:t>Detail-</w:t>
      </w:r>
      <w:r w:rsidRPr="000F200D">
        <w:rPr>
          <w:rFonts w:ascii="Arial" w:eastAsiaTheme="minorHAnsi" w:hAnsi="Arial" w:cs="Arial"/>
          <w:b/>
          <w:bCs/>
          <w:sz w:val="22"/>
          <w:lang w:eastAsia="en-US"/>
        </w:rPr>
        <w:t>Ergebnissen</w:t>
      </w:r>
      <w:r>
        <w:rPr>
          <w:rFonts w:ascii="Arial" w:eastAsiaTheme="minorHAnsi" w:hAnsi="Arial" w:cs="Arial"/>
          <w:b/>
          <w:bCs/>
          <w:sz w:val="22"/>
          <w:lang w:eastAsia="en-US"/>
        </w:rPr>
        <w:t xml:space="preserve"> 2021 bis 2023 </w:t>
      </w:r>
    </w:p>
    <w:tbl>
      <w:tblPr>
        <w:tblStyle w:val="Tabellenraster"/>
        <w:tblW w:w="0" w:type="auto"/>
        <w:tblLook w:val="04A0" w:firstRow="1" w:lastRow="0" w:firstColumn="1" w:lastColumn="0" w:noHBand="0" w:noVBand="1"/>
      </w:tblPr>
      <w:tblGrid>
        <w:gridCol w:w="6346"/>
        <w:gridCol w:w="854"/>
        <w:gridCol w:w="933"/>
        <w:gridCol w:w="929"/>
      </w:tblGrid>
      <w:tr w:rsidR="0036321E" w:rsidRPr="00CE7D5A" w14:paraId="5432C9EC" w14:textId="77777777" w:rsidTr="007B5945">
        <w:tc>
          <w:tcPr>
            <w:tcW w:w="6346" w:type="dxa"/>
          </w:tcPr>
          <w:p w14:paraId="4D279D2C" w14:textId="77777777" w:rsidR="0036321E" w:rsidRPr="00CE7D5A" w:rsidRDefault="0036321E" w:rsidP="007B5945">
            <w:pPr>
              <w:pStyle w:val="StandardWeb"/>
              <w:spacing w:before="0" w:beforeAutospacing="0" w:after="225" w:afterAutospacing="0"/>
              <w:rPr>
                <w:rFonts w:ascii="Arial" w:eastAsiaTheme="minorHAnsi" w:hAnsi="Arial" w:cs="Arial"/>
                <w:b/>
                <w:bCs/>
                <w:sz w:val="20"/>
                <w:szCs w:val="20"/>
                <w:lang w:eastAsia="en-US"/>
              </w:rPr>
            </w:pPr>
            <w:r>
              <w:rPr>
                <w:rFonts w:ascii="Arial" w:eastAsiaTheme="minorHAnsi" w:hAnsi="Arial" w:cs="Arial"/>
                <w:b/>
                <w:bCs/>
                <w:sz w:val="20"/>
                <w:szCs w:val="20"/>
                <w:lang w:eastAsia="en-US"/>
              </w:rPr>
              <w:t xml:space="preserve">Persönlich gesetzte Maßnahmen zur Vermeidung von Lebensmittelverschwendung </w:t>
            </w:r>
          </w:p>
        </w:tc>
        <w:tc>
          <w:tcPr>
            <w:tcW w:w="854" w:type="dxa"/>
          </w:tcPr>
          <w:p w14:paraId="03C57AE7" w14:textId="77777777" w:rsidR="0036321E" w:rsidRPr="00CE7D5A" w:rsidRDefault="0036321E" w:rsidP="007B5945">
            <w:pPr>
              <w:pStyle w:val="StandardWeb"/>
              <w:spacing w:before="0" w:beforeAutospacing="0" w:after="225" w:afterAutospacing="0"/>
              <w:jc w:val="center"/>
              <w:rPr>
                <w:rFonts w:ascii="Arial" w:eastAsiaTheme="minorHAnsi" w:hAnsi="Arial" w:cs="Arial"/>
                <w:b/>
                <w:bCs/>
                <w:sz w:val="20"/>
                <w:szCs w:val="20"/>
                <w:lang w:eastAsia="en-US"/>
              </w:rPr>
            </w:pPr>
            <w:r>
              <w:rPr>
                <w:rFonts w:ascii="Arial" w:eastAsiaTheme="minorHAnsi" w:hAnsi="Arial" w:cs="Arial"/>
                <w:b/>
                <w:bCs/>
                <w:sz w:val="20"/>
                <w:szCs w:val="20"/>
                <w:lang w:eastAsia="en-US"/>
              </w:rPr>
              <w:t>2021</w:t>
            </w:r>
          </w:p>
        </w:tc>
        <w:tc>
          <w:tcPr>
            <w:tcW w:w="933" w:type="dxa"/>
          </w:tcPr>
          <w:p w14:paraId="4A08A232" w14:textId="77777777" w:rsidR="0036321E" w:rsidRPr="00CE7D5A" w:rsidRDefault="0036321E" w:rsidP="007B5945">
            <w:pPr>
              <w:pStyle w:val="StandardWeb"/>
              <w:spacing w:before="0" w:beforeAutospacing="0" w:after="225" w:afterAutospacing="0"/>
              <w:jc w:val="center"/>
              <w:rPr>
                <w:rFonts w:ascii="Arial" w:eastAsiaTheme="minorHAnsi" w:hAnsi="Arial" w:cs="Arial"/>
                <w:b/>
                <w:bCs/>
                <w:sz w:val="20"/>
                <w:szCs w:val="20"/>
                <w:lang w:eastAsia="en-US"/>
              </w:rPr>
            </w:pPr>
            <w:r w:rsidRPr="00CE7D5A">
              <w:rPr>
                <w:rFonts w:ascii="Arial" w:eastAsiaTheme="minorHAnsi" w:hAnsi="Arial" w:cs="Arial"/>
                <w:b/>
                <w:bCs/>
                <w:sz w:val="20"/>
                <w:szCs w:val="20"/>
                <w:lang w:eastAsia="en-US"/>
              </w:rPr>
              <w:t>2022</w:t>
            </w:r>
          </w:p>
        </w:tc>
        <w:tc>
          <w:tcPr>
            <w:tcW w:w="929" w:type="dxa"/>
          </w:tcPr>
          <w:p w14:paraId="48432D6F" w14:textId="77777777" w:rsidR="0036321E" w:rsidRPr="00CE7D5A" w:rsidRDefault="0036321E" w:rsidP="007B5945">
            <w:pPr>
              <w:pStyle w:val="StandardWeb"/>
              <w:spacing w:before="0" w:beforeAutospacing="0" w:after="225" w:afterAutospacing="0"/>
              <w:jc w:val="center"/>
              <w:rPr>
                <w:rFonts w:ascii="Arial" w:eastAsiaTheme="minorHAnsi" w:hAnsi="Arial" w:cs="Arial"/>
                <w:b/>
                <w:bCs/>
                <w:sz w:val="20"/>
                <w:szCs w:val="20"/>
                <w:lang w:eastAsia="en-US"/>
              </w:rPr>
            </w:pPr>
            <w:r>
              <w:rPr>
                <w:rFonts w:ascii="Arial" w:eastAsiaTheme="minorHAnsi" w:hAnsi="Arial" w:cs="Arial"/>
                <w:b/>
                <w:bCs/>
                <w:sz w:val="20"/>
                <w:szCs w:val="20"/>
                <w:lang w:eastAsia="en-US"/>
              </w:rPr>
              <w:t>2023</w:t>
            </w:r>
          </w:p>
        </w:tc>
      </w:tr>
      <w:tr w:rsidR="0036321E" w:rsidRPr="006E2AD3" w14:paraId="4596F0FF" w14:textId="77777777" w:rsidTr="007B5945">
        <w:tc>
          <w:tcPr>
            <w:tcW w:w="6346" w:type="dxa"/>
          </w:tcPr>
          <w:p w14:paraId="3B795154" w14:textId="77777777" w:rsidR="0036321E" w:rsidRPr="006E2AD3"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 xml:space="preserve">Ich verwende </w:t>
            </w:r>
            <w:r w:rsidRPr="006E2AD3">
              <w:rPr>
                <w:rFonts w:ascii="Arial" w:eastAsiaTheme="minorHAnsi" w:hAnsi="Arial" w:cs="Arial"/>
                <w:sz w:val="20"/>
                <w:szCs w:val="20"/>
                <w:lang w:eastAsia="en-US"/>
              </w:rPr>
              <w:t>Lebensmittel nach dem MHD, wenn diese noch in Ordnung sind</w:t>
            </w:r>
          </w:p>
        </w:tc>
        <w:tc>
          <w:tcPr>
            <w:tcW w:w="854" w:type="dxa"/>
          </w:tcPr>
          <w:p w14:paraId="3831E140"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73 %</w:t>
            </w:r>
          </w:p>
        </w:tc>
        <w:tc>
          <w:tcPr>
            <w:tcW w:w="933" w:type="dxa"/>
          </w:tcPr>
          <w:p w14:paraId="6C9B3701" w14:textId="77777777" w:rsidR="0036321E" w:rsidRPr="006E2AD3"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74 %</w:t>
            </w:r>
          </w:p>
        </w:tc>
        <w:tc>
          <w:tcPr>
            <w:tcW w:w="929" w:type="dxa"/>
          </w:tcPr>
          <w:p w14:paraId="199A0AA4" w14:textId="77777777" w:rsidR="0036321E" w:rsidRPr="006E2AD3"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73 %</w:t>
            </w:r>
          </w:p>
        </w:tc>
      </w:tr>
      <w:tr w:rsidR="0036321E" w:rsidRPr="006E2AD3" w14:paraId="0D13B30D" w14:textId="77777777" w:rsidTr="007B5945">
        <w:tc>
          <w:tcPr>
            <w:tcW w:w="6346" w:type="dxa"/>
          </w:tcPr>
          <w:p w14:paraId="4AA8420D" w14:textId="77777777" w:rsidR="0036321E" w:rsidRPr="006E2AD3"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Ich friere Lebensmittel ein, koche sie ein oder mache sie anderwärtig haltbar</w:t>
            </w:r>
          </w:p>
        </w:tc>
        <w:tc>
          <w:tcPr>
            <w:tcW w:w="854" w:type="dxa"/>
          </w:tcPr>
          <w:p w14:paraId="33FAB747"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56 %</w:t>
            </w:r>
          </w:p>
        </w:tc>
        <w:tc>
          <w:tcPr>
            <w:tcW w:w="933" w:type="dxa"/>
          </w:tcPr>
          <w:p w14:paraId="3455EE5E" w14:textId="77777777" w:rsidR="0036321E" w:rsidRPr="006E2AD3"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68 %</w:t>
            </w:r>
          </w:p>
        </w:tc>
        <w:tc>
          <w:tcPr>
            <w:tcW w:w="929" w:type="dxa"/>
          </w:tcPr>
          <w:p w14:paraId="5FA6623D" w14:textId="77777777" w:rsidR="0036321E" w:rsidRPr="006E2AD3"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62%</w:t>
            </w:r>
          </w:p>
        </w:tc>
      </w:tr>
      <w:tr w:rsidR="0036321E" w:rsidRPr="006E2AD3" w14:paraId="4456E61A" w14:textId="77777777" w:rsidTr="007B5945">
        <w:tc>
          <w:tcPr>
            <w:tcW w:w="6346" w:type="dxa"/>
          </w:tcPr>
          <w:p w14:paraId="47C8BAFC" w14:textId="77777777" w:rsidR="0036321E" w:rsidRPr="006E2AD3"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Ich verschaffe mir regelmäßig einen Überblick darüber, was ich im Haushalt auf Lager habe</w:t>
            </w:r>
          </w:p>
        </w:tc>
        <w:tc>
          <w:tcPr>
            <w:tcW w:w="854" w:type="dxa"/>
          </w:tcPr>
          <w:p w14:paraId="7ABA3766"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72 %</w:t>
            </w:r>
          </w:p>
        </w:tc>
        <w:tc>
          <w:tcPr>
            <w:tcW w:w="933" w:type="dxa"/>
          </w:tcPr>
          <w:p w14:paraId="54EC4CCC" w14:textId="77777777" w:rsidR="0036321E" w:rsidRPr="006E2AD3"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67 %</w:t>
            </w:r>
          </w:p>
        </w:tc>
        <w:tc>
          <w:tcPr>
            <w:tcW w:w="929" w:type="dxa"/>
          </w:tcPr>
          <w:p w14:paraId="084B1AFC" w14:textId="77777777" w:rsidR="0036321E" w:rsidRPr="006E2AD3"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66 %</w:t>
            </w:r>
          </w:p>
        </w:tc>
      </w:tr>
      <w:tr w:rsidR="0036321E" w:rsidRPr="006E2AD3" w14:paraId="5571E635" w14:textId="77777777" w:rsidTr="007B5945">
        <w:tc>
          <w:tcPr>
            <w:tcW w:w="6346" w:type="dxa"/>
          </w:tcPr>
          <w:p w14:paraId="54C641E5" w14:textId="77777777" w:rsidR="0036321E" w:rsidRPr="006E2AD3"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Ich erstelle eine Einkaufsliste vor dem Einkaufen und beschränke mich darauf, was ich brauche</w:t>
            </w:r>
          </w:p>
        </w:tc>
        <w:tc>
          <w:tcPr>
            <w:tcW w:w="854" w:type="dxa"/>
          </w:tcPr>
          <w:p w14:paraId="54DACED9"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58 %</w:t>
            </w:r>
          </w:p>
        </w:tc>
        <w:tc>
          <w:tcPr>
            <w:tcW w:w="933" w:type="dxa"/>
          </w:tcPr>
          <w:p w14:paraId="693E40CF" w14:textId="77777777" w:rsidR="0036321E" w:rsidRPr="006E2AD3"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56 %</w:t>
            </w:r>
          </w:p>
        </w:tc>
        <w:tc>
          <w:tcPr>
            <w:tcW w:w="929" w:type="dxa"/>
          </w:tcPr>
          <w:p w14:paraId="14492735" w14:textId="77777777" w:rsidR="0036321E" w:rsidRPr="006E2AD3"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56 %</w:t>
            </w:r>
          </w:p>
        </w:tc>
      </w:tr>
      <w:tr w:rsidR="0036321E" w:rsidRPr="006E2AD3" w14:paraId="10370110" w14:textId="77777777" w:rsidTr="007B5945">
        <w:tc>
          <w:tcPr>
            <w:tcW w:w="6346" w:type="dxa"/>
          </w:tcPr>
          <w:p w14:paraId="0D9963D0" w14:textId="77777777" w:rsidR="0036321E" w:rsidRPr="006E2AD3"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Ich kaufe bewusst Ware, die reduziert ist, weil das MHD bald erreicht ist, damit diese nicht weggeworfen werden</w:t>
            </w:r>
          </w:p>
        </w:tc>
        <w:tc>
          <w:tcPr>
            <w:tcW w:w="854" w:type="dxa"/>
          </w:tcPr>
          <w:p w14:paraId="5096CCE5"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44 %</w:t>
            </w:r>
          </w:p>
        </w:tc>
        <w:tc>
          <w:tcPr>
            <w:tcW w:w="933" w:type="dxa"/>
          </w:tcPr>
          <w:p w14:paraId="443F5F15" w14:textId="77777777" w:rsidR="0036321E" w:rsidRPr="006E2AD3"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49 %</w:t>
            </w:r>
          </w:p>
        </w:tc>
        <w:tc>
          <w:tcPr>
            <w:tcW w:w="929" w:type="dxa"/>
          </w:tcPr>
          <w:p w14:paraId="4E2F8610" w14:textId="77777777" w:rsidR="0036321E" w:rsidRPr="006E2AD3"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49 %</w:t>
            </w:r>
          </w:p>
        </w:tc>
      </w:tr>
      <w:tr w:rsidR="0036321E" w:rsidRPr="006E2AD3" w14:paraId="64B44D60" w14:textId="77777777" w:rsidTr="007B5945">
        <w:tc>
          <w:tcPr>
            <w:tcW w:w="6346" w:type="dxa"/>
          </w:tcPr>
          <w:p w14:paraId="29306FD9" w14:textId="77777777" w:rsidR="0036321E" w:rsidRPr="006E2AD3"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Ich verwende TK-Produkte, weil diese weniger schnell verderben</w:t>
            </w:r>
          </w:p>
        </w:tc>
        <w:tc>
          <w:tcPr>
            <w:tcW w:w="854" w:type="dxa"/>
          </w:tcPr>
          <w:p w14:paraId="423F91AD"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25 %</w:t>
            </w:r>
          </w:p>
        </w:tc>
        <w:tc>
          <w:tcPr>
            <w:tcW w:w="933" w:type="dxa"/>
          </w:tcPr>
          <w:p w14:paraId="1BC47C62" w14:textId="77777777" w:rsidR="0036321E" w:rsidRPr="006E2AD3"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31 %</w:t>
            </w:r>
          </w:p>
        </w:tc>
        <w:tc>
          <w:tcPr>
            <w:tcW w:w="929" w:type="dxa"/>
          </w:tcPr>
          <w:p w14:paraId="5BE4699B" w14:textId="77777777" w:rsidR="0036321E" w:rsidRPr="006E2AD3"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30 %</w:t>
            </w:r>
          </w:p>
        </w:tc>
      </w:tr>
      <w:tr w:rsidR="0036321E" w:rsidRPr="006E2AD3" w14:paraId="3A21BFF7" w14:textId="77777777" w:rsidTr="007B5945">
        <w:tc>
          <w:tcPr>
            <w:tcW w:w="6346" w:type="dxa"/>
          </w:tcPr>
          <w:p w14:paraId="7409558E" w14:textId="77777777" w:rsidR="0036321E" w:rsidRPr="006E2AD3"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lastRenderedPageBreak/>
              <w:t>Ich erstelle einen Speiseplan, damit ich weiß, was ich brauche</w:t>
            </w:r>
          </w:p>
        </w:tc>
        <w:tc>
          <w:tcPr>
            <w:tcW w:w="854" w:type="dxa"/>
          </w:tcPr>
          <w:p w14:paraId="25242831"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23 %</w:t>
            </w:r>
          </w:p>
        </w:tc>
        <w:tc>
          <w:tcPr>
            <w:tcW w:w="933" w:type="dxa"/>
          </w:tcPr>
          <w:p w14:paraId="7726A029" w14:textId="77777777" w:rsidR="0036321E" w:rsidRPr="006E2AD3"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22 %</w:t>
            </w:r>
          </w:p>
        </w:tc>
        <w:tc>
          <w:tcPr>
            <w:tcW w:w="929" w:type="dxa"/>
          </w:tcPr>
          <w:p w14:paraId="1FDB4639" w14:textId="77777777" w:rsidR="0036321E" w:rsidRPr="006E2AD3"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25 %</w:t>
            </w:r>
          </w:p>
        </w:tc>
      </w:tr>
      <w:tr w:rsidR="0036321E" w:rsidRPr="006E2AD3" w14:paraId="0961DFD2" w14:textId="77777777" w:rsidTr="007B5945">
        <w:tc>
          <w:tcPr>
            <w:tcW w:w="6346" w:type="dxa"/>
          </w:tcPr>
          <w:p w14:paraId="3BCE369B" w14:textId="77777777" w:rsidR="0036321E" w:rsidRPr="006E2AD3"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Ich verschenke Lebensmittel</w:t>
            </w:r>
          </w:p>
        </w:tc>
        <w:tc>
          <w:tcPr>
            <w:tcW w:w="854" w:type="dxa"/>
          </w:tcPr>
          <w:p w14:paraId="7111A3E9"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8 %</w:t>
            </w:r>
          </w:p>
        </w:tc>
        <w:tc>
          <w:tcPr>
            <w:tcW w:w="933" w:type="dxa"/>
          </w:tcPr>
          <w:p w14:paraId="4CCA060C" w14:textId="77777777" w:rsidR="0036321E" w:rsidRPr="006E2AD3"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11 %</w:t>
            </w:r>
          </w:p>
        </w:tc>
        <w:tc>
          <w:tcPr>
            <w:tcW w:w="929" w:type="dxa"/>
          </w:tcPr>
          <w:p w14:paraId="7D56E37B" w14:textId="77777777" w:rsidR="0036321E" w:rsidRPr="006E2AD3"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10 %</w:t>
            </w:r>
          </w:p>
        </w:tc>
      </w:tr>
      <w:tr w:rsidR="0036321E" w:rsidRPr="001B3B56" w14:paraId="7A00FF78" w14:textId="77777777" w:rsidTr="007B5945">
        <w:tc>
          <w:tcPr>
            <w:tcW w:w="6346" w:type="dxa"/>
          </w:tcPr>
          <w:p w14:paraId="0AD431C4" w14:textId="77777777" w:rsidR="0036321E"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Ich versuche auch Verwandte/Freunde dahingehend zu motivieren, Lebensmittelverschwendung zu vermeiden</w:t>
            </w:r>
          </w:p>
        </w:tc>
        <w:tc>
          <w:tcPr>
            <w:tcW w:w="854" w:type="dxa"/>
          </w:tcPr>
          <w:p w14:paraId="0985E1B5"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p>
        </w:tc>
        <w:tc>
          <w:tcPr>
            <w:tcW w:w="933" w:type="dxa"/>
          </w:tcPr>
          <w:p w14:paraId="70308463"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p>
        </w:tc>
        <w:tc>
          <w:tcPr>
            <w:tcW w:w="929" w:type="dxa"/>
          </w:tcPr>
          <w:p w14:paraId="1053CD8B"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17%</w:t>
            </w:r>
          </w:p>
        </w:tc>
      </w:tr>
      <w:tr w:rsidR="0036321E" w:rsidRPr="006E2AD3" w14:paraId="4DDA1DCD" w14:textId="77777777" w:rsidTr="007B5945">
        <w:tc>
          <w:tcPr>
            <w:tcW w:w="6346" w:type="dxa"/>
          </w:tcPr>
          <w:p w14:paraId="1355A4B8" w14:textId="77777777" w:rsidR="0036321E" w:rsidRPr="006E2AD3"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Ich spende Lebensmittel</w:t>
            </w:r>
          </w:p>
        </w:tc>
        <w:tc>
          <w:tcPr>
            <w:tcW w:w="854" w:type="dxa"/>
          </w:tcPr>
          <w:p w14:paraId="579CDFB7"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3 %</w:t>
            </w:r>
          </w:p>
        </w:tc>
        <w:tc>
          <w:tcPr>
            <w:tcW w:w="933" w:type="dxa"/>
          </w:tcPr>
          <w:p w14:paraId="383F4426" w14:textId="77777777" w:rsidR="0036321E" w:rsidRPr="006E2AD3"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3 %</w:t>
            </w:r>
          </w:p>
        </w:tc>
        <w:tc>
          <w:tcPr>
            <w:tcW w:w="929" w:type="dxa"/>
          </w:tcPr>
          <w:p w14:paraId="6E264962" w14:textId="77777777" w:rsidR="0036321E" w:rsidRPr="006E2AD3"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5 %</w:t>
            </w:r>
          </w:p>
        </w:tc>
      </w:tr>
      <w:tr w:rsidR="0036321E" w:rsidRPr="002528CC" w14:paraId="0E87E371" w14:textId="77777777" w:rsidTr="007B5945">
        <w:tc>
          <w:tcPr>
            <w:tcW w:w="6346" w:type="dxa"/>
          </w:tcPr>
          <w:p w14:paraId="43B61C36" w14:textId="77777777" w:rsidR="0036321E" w:rsidRPr="006E2AD3"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Ich setze keine Maßnahmen, um Lebensmittelverschwendung zu vermeiden</w:t>
            </w:r>
          </w:p>
        </w:tc>
        <w:tc>
          <w:tcPr>
            <w:tcW w:w="854" w:type="dxa"/>
          </w:tcPr>
          <w:p w14:paraId="3C651C2F"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2 %</w:t>
            </w:r>
          </w:p>
        </w:tc>
        <w:tc>
          <w:tcPr>
            <w:tcW w:w="933" w:type="dxa"/>
          </w:tcPr>
          <w:p w14:paraId="0DF70561" w14:textId="77777777" w:rsidR="0036321E" w:rsidRPr="006E2AD3"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3 %</w:t>
            </w:r>
          </w:p>
        </w:tc>
        <w:tc>
          <w:tcPr>
            <w:tcW w:w="929" w:type="dxa"/>
          </w:tcPr>
          <w:p w14:paraId="58960698" w14:textId="77777777" w:rsidR="0036321E" w:rsidRPr="006E2AD3"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4 %</w:t>
            </w:r>
          </w:p>
        </w:tc>
      </w:tr>
    </w:tbl>
    <w:p w14:paraId="0E2D20F3" w14:textId="77777777" w:rsidR="0036321E" w:rsidRDefault="0036321E" w:rsidP="0036321E">
      <w:pPr>
        <w:pStyle w:val="StandardWeb"/>
        <w:spacing w:before="0" w:beforeAutospacing="0" w:after="225" w:afterAutospacing="0"/>
        <w:rPr>
          <w:rFonts w:ascii="Arial" w:eastAsiaTheme="minorHAnsi" w:hAnsi="Arial" w:cs="Arial"/>
          <w:b/>
          <w:bCs/>
          <w:sz w:val="22"/>
          <w:lang w:eastAsia="en-US"/>
        </w:rPr>
      </w:pPr>
    </w:p>
    <w:tbl>
      <w:tblPr>
        <w:tblStyle w:val="Tabellenraster"/>
        <w:tblW w:w="0" w:type="auto"/>
        <w:tblLook w:val="04A0" w:firstRow="1" w:lastRow="0" w:firstColumn="1" w:lastColumn="0" w:noHBand="0" w:noVBand="1"/>
      </w:tblPr>
      <w:tblGrid>
        <w:gridCol w:w="6308"/>
        <w:gridCol w:w="875"/>
        <w:gridCol w:w="942"/>
        <w:gridCol w:w="937"/>
      </w:tblGrid>
      <w:tr w:rsidR="0036321E" w:rsidRPr="00CE7D5A" w14:paraId="3C299AE0" w14:textId="77777777" w:rsidTr="007B5945">
        <w:tc>
          <w:tcPr>
            <w:tcW w:w="6308" w:type="dxa"/>
          </w:tcPr>
          <w:p w14:paraId="7455B4E9" w14:textId="77777777" w:rsidR="0036321E" w:rsidRPr="00CE7D5A" w:rsidRDefault="0036321E" w:rsidP="007B5945">
            <w:pPr>
              <w:pStyle w:val="StandardWeb"/>
              <w:spacing w:before="0" w:beforeAutospacing="0" w:after="225" w:afterAutospacing="0"/>
              <w:rPr>
                <w:rFonts w:ascii="Arial" w:eastAsiaTheme="minorHAnsi" w:hAnsi="Arial" w:cs="Arial"/>
                <w:b/>
                <w:bCs/>
                <w:sz w:val="20"/>
                <w:szCs w:val="20"/>
                <w:lang w:eastAsia="en-US"/>
              </w:rPr>
            </w:pPr>
            <w:r>
              <w:rPr>
                <w:rFonts w:ascii="Arial" w:eastAsiaTheme="minorHAnsi" w:hAnsi="Arial" w:cs="Arial"/>
                <w:b/>
                <w:bCs/>
                <w:sz w:val="20"/>
                <w:szCs w:val="20"/>
                <w:lang w:eastAsia="en-US"/>
              </w:rPr>
              <w:t xml:space="preserve">Gründe für Maßnahmen gegen Lebensmittelverschwendung </w:t>
            </w:r>
            <w:r>
              <w:rPr>
                <w:rFonts w:ascii="Arial" w:eastAsiaTheme="minorHAnsi" w:hAnsi="Arial" w:cs="Arial"/>
                <w:b/>
                <w:bCs/>
                <w:sz w:val="20"/>
                <w:szCs w:val="20"/>
                <w:lang w:eastAsia="en-US"/>
              </w:rPr>
              <w:br/>
              <w:t xml:space="preserve">(Basis: Personen die Maßnahmen setzen; n=977) </w:t>
            </w:r>
          </w:p>
        </w:tc>
        <w:tc>
          <w:tcPr>
            <w:tcW w:w="875" w:type="dxa"/>
          </w:tcPr>
          <w:p w14:paraId="170A360C" w14:textId="77777777" w:rsidR="0036321E" w:rsidRDefault="0036321E" w:rsidP="007B5945">
            <w:pPr>
              <w:pStyle w:val="StandardWeb"/>
              <w:spacing w:before="0" w:beforeAutospacing="0" w:after="225" w:afterAutospacing="0"/>
              <w:jc w:val="center"/>
              <w:rPr>
                <w:rFonts w:ascii="Arial" w:eastAsiaTheme="minorHAnsi" w:hAnsi="Arial" w:cs="Arial"/>
                <w:b/>
                <w:bCs/>
                <w:sz w:val="20"/>
                <w:szCs w:val="20"/>
                <w:lang w:eastAsia="en-US"/>
              </w:rPr>
            </w:pPr>
            <w:r>
              <w:rPr>
                <w:rFonts w:ascii="Arial" w:eastAsiaTheme="minorHAnsi" w:hAnsi="Arial" w:cs="Arial"/>
                <w:b/>
                <w:bCs/>
                <w:sz w:val="20"/>
                <w:szCs w:val="20"/>
                <w:lang w:eastAsia="en-US"/>
              </w:rPr>
              <w:t>alle</w:t>
            </w:r>
          </w:p>
        </w:tc>
        <w:tc>
          <w:tcPr>
            <w:tcW w:w="942" w:type="dxa"/>
          </w:tcPr>
          <w:p w14:paraId="7DC8374F" w14:textId="77777777" w:rsidR="0036321E" w:rsidRPr="00CE7D5A" w:rsidRDefault="0036321E" w:rsidP="007B5945">
            <w:pPr>
              <w:pStyle w:val="StandardWeb"/>
              <w:spacing w:before="0" w:beforeAutospacing="0" w:after="225" w:afterAutospacing="0"/>
              <w:jc w:val="center"/>
              <w:rPr>
                <w:rFonts w:ascii="Arial" w:eastAsiaTheme="minorHAnsi" w:hAnsi="Arial" w:cs="Arial"/>
                <w:b/>
                <w:bCs/>
                <w:sz w:val="20"/>
                <w:szCs w:val="20"/>
                <w:lang w:eastAsia="en-US"/>
              </w:rPr>
            </w:pPr>
            <w:r>
              <w:rPr>
                <w:rFonts w:ascii="Arial" w:eastAsiaTheme="minorHAnsi" w:hAnsi="Arial" w:cs="Arial"/>
                <w:b/>
                <w:bCs/>
                <w:sz w:val="20"/>
                <w:szCs w:val="20"/>
                <w:lang w:eastAsia="en-US"/>
              </w:rPr>
              <w:t>18-29</w:t>
            </w:r>
          </w:p>
        </w:tc>
        <w:tc>
          <w:tcPr>
            <w:tcW w:w="937" w:type="dxa"/>
          </w:tcPr>
          <w:p w14:paraId="04FEC072" w14:textId="77777777" w:rsidR="0036321E" w:rsidRPr="00CE7D5A" w:rsidRDefault="0036321E" w:rsidP="007B5945">
            <w:pPr>
              <w:pStyle w:val="StandardWeb"/>
              <w:spacing w:before="0" w:beforeAutospacing="0" w:after="225" w:afterAutospacing="0"/>
              <w:jc w:val="center"/>
              <w:rPr>
                <w:rFonts w:ascii="Arial" w:eastAsiaTheme="minorHAnsi" w:hAnsi="Arial" w:cs="Arial"/>
                <w:b/>
                <w:bCs/>
                <w:sz w:val="20"/>
                <w:szCs w:val="20"/>
                <w:lang w:eastAsia="en-US"/>
              </w:rPr>
            </w:pPr>
            <w:r>
              <w:rPr>
                <w:rFonts w:ascii="Arial" w:eastAsiaTheme="minorHAnsi" w:hAnsi="Arial" w:cs="Arial"/>
                <w:b/>
                <w:bCs/>
                <w:sz w:val="20"/>
                <w:szCs w:val="20"/>
                <w:lang w:eastAsia="en-US"/>
              </w:rPr>
              <w:t>Frauen</w:t>
            </w:r>
          </w:p>
        </w:tc>
      </w:tr>
      <w:tr w:rsidR="0036321E" w:rsidRPr="00D23568" w14:paraId="5F2DD9A1" w14:textId="77777777" w:rsidTr="007B5945">
        <w:tc>
          <w:tcPr>
            <w:tcW w:w="6308" w:type="dxa"/>
          </w:tcPr>
          <w:p w14:paraId="23274577" w14:textId="77777777" w:rsidR="0036321E" w:rsidRPr="00D23568"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Höhere Lebensmittelpreise</w:t>
            </w:r>
          </w:p>
        </w:tc>
        <w:tc>
          <w:tcPr>
            <w:tcW w:w="875" w:type="dxa"/>
          </w:tcPr>
          <w:p w14:paraId="34A0A1A6"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71 %</w:t>
            </w:r>
          </w:p>
        </w:tc>
        <w:tc>
          <w:tcPr>
            <w:tcW w:w="942" w:type="dxa"/>
          </w:tcPr>
          <w:p w14:paraId="116638B8"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78 %</w:t>
            </w:r>
          </w:p>
        </w:tc>
        <w:tc>
          <w:tcPr>
            <w:tcW w:w="937" w:type="dxa"/>
          </w:tcPr>
          <w:p w14:paraId="199AB566"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77 %</w:t>
            </w:r>
          </w:p>
        </w:tc>
      </w:tr>
      <w:tr w:rsidR="0036321E" w:rsidRPr="00D23568" w14:paraId="7A232DB2" w14:textId="77777777" w:rsidTr="007B5945">
        <w:tc>
          <w:tcPr>
            <w:tcW w:w="6308" w:type="dxa"/>
          </w:tcPr>
          <w:p w14:paraId="7D02CB94" w14:textId="77777777" w:rsidR="0036321E" w:rsidRPr="00D23568"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Allgemein Teuerung</w:t>
            </w:r>
          </w:p>
        </w:tc>
        <w:tc>
          <w:tcPr>
            <w:tcW w:w="875" w:type="dxa"/>
          </w:tcPr>
          <w:p w14:paraId="6F48E1A7"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69 %</w:t>
            </w:r>
          </w:p>
        </w:tc>
        <w:tc>
          <w:tcPr>
            <w:tcW w:w="942" w:type="dxa"/>
          </w:tcPr>
          <w:p w14:paraId="5A05AB4B"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70 %</w:t>
            </w:r>
          </w:p>
        </w:tc>
        <w:tc>
          <w:tcPr>
            <w:tcW w:w="937" w:type="dxa"/>
          </w:tcPr>
          <w:p w14:paraId="26893E2E"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77 %</w:t>
            </w:r>
          </w:p>
        </w:tc>
      </w:tr>
      <w:tr w:rsidR="0036321E" w:rsidRPr="00D23568" w14:paraId="7CA6915A" w14:textId="77777777" w:rsidTr="007B5945">
        <w:tc>
          <w:tcPr>
            <w:tcW w:w="6308" w:type="dxa"/>
          </w:tcPr>
          <w:p w14:paraId="329CEE57" w14:textId="77777777" w:rsidR="0036321E" w:rsidRPr="00D23568"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Schlechtes Gewissen</w:t>
            </w:r>
          </w:p>
        </w:tc>
        <w:tc>
          <w:tcPr>
            <w:tcW w:w="875" w:type="dxa"/>
          </w:tcPr>
          <w:p w14:paraId="49705001"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69 %</w:t>
            </w:r>
          </w:p>
        </w:tc>
        <w:tc>
          <w:tcPr>
            <w:tcW w:w="942" w:type="dxa"/>
          </w:tcPr>
          <w:p w14:paraId="74BA0C61"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82 %</w:t>
            </w:r>
          </w:p>
        </w:tc>
        <w:tc>
          <w:tcPr>
            <w:tcW w:w="937" w:type="dxa"/>
          </w:tcPr>
          <w:p w14:paraId="2079D329"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76 %</w:t>
            </w:r>
          </w:p>
        </w:tc>
      </w:tr>
      <w:tr w:rsidR="0036321E" w:rsidRPr="00D23568" w14:paraId="2112FDE8" w14:textId="77777777" w:rsidTr="007B5945">
        <w:tc>
          <w:tcPr>
            <w:tcW w:w="6308" w:type="dxa"/>
          </w:tcPr>
          <w:p w14:paraId="1D231226" w14:textId="77777777" w:rsidR="0036321E" w:rsidRPr="00D23568"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Klima- bzw. Umweltschutz</w:t>
            </w:r>
          </w:p>
        </w:tc>
        <w:tc>
          <w:tcPr>
            <w:tcW w:w="875" w:type="dxa"/>
          </w:tcPr>
          <w:p w14:paraId="657BF75F"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66 %</w:t>
            </w:r>
          </w:p>
        </w:tc>
        <w:tc>
          <w:tcPr>
            <w:tcW w:w="942" w:type="dxa"/>
          </w:tcPr>
          <w:p w14:paraId="5FCDE0DC"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74 %</w:t>
            </w:r>
          </w:p>
        </w:tc>
        <w:tc>
          <w:tcPr>
            <w:tcW w:w="937" w:type="dxa"/>
          </w:tcPr>
          <w:p w14:paraId="78384098"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72 %</w:t>
            </w:r>
          </w:p>
        </w:tc>
      </w:tr>
      <w:tr w:rsidR="0036321E" w:rsidRPr="00D23568" w14:paraId="5EA6C6A7" w14:textId="77777777" w:rsidTr="007B5945">
        <w:tc>
          <w:tcPr>
            <w:tcW w:w="6308" w:type="dxa"/>
          </w:tcPr>
          <w:p w14:paraId="70A37C54" w14:textId="77777777" w:rsidR="0036321E" w:rsidRPr="00D23568"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Nichts davon</w:t>
            </w:r>
          </w:p>
        </w:tc>
        <w:tc>
          <w:tcPr>
            <w:tcW w:w="875" w:type="dxa"/>
          </w:tcPr>
          <w:p w14:paraId="4AE5948E"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4 %</w:t>
            </w:r>
          </w:p>
        </w:tc>
        <w:tc>
          <w:tcPr>
            <w:tcW w:w="942" w:type="dxa"/>
          </w:tcPr>
          <w:p w14:paraId="6480F71B"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3 %</w:t>
            </w:r>
          </w:p>
        </w:tc>
        <w:tc>
          <w:tcPr>
            <w:tcW w:w="937" w:type="dxa"/>
          </w:tcPr>
          <w:p w14:paraId="4294B9C0"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2 %</w:t>
            </w:r>
          </w:p>
        </w:tc>
      </w:tr>
    </w:tbl>
    <w:p w14:paraId="3F1FCE95" w14:textId="77777777" w:rsidR="0036321E" w:rsidRDefault="0036321E" w:rsidP="0036321E"/>
    <w:tbl>
      <w:tblPr>
        <w:tblStyle w:val="Tabellenraster"/>
        <w:tblW w:w="0" w:type="auto"/>
        <w:tblLook w:val="04A0" w:firstRow="1" w:lastRow="0" w:firstColumn="1" w:lastColumn="0" w:noHBand="0" w:noVBand="1"/>
      </w:tblPr>
      <w:tblGrid>
        <w:gridCol w:w="6308"/>
        <w:gridCol w:w="875"/>
        <w:gridCol w:w="942"/>
        <w:gridCol w:w="937"/>
      </w:tblGrid>
      <w:tr w:rsidR="0036321E" w:rsidRPr="00CE7D5A" w14:paraId="503ABE22" w14:textId="77777777" w:rsidTr="007B5945">
        <w:tc>
          <w:tcPr>
            <w:tcW w:w="6308" w:type="dxa"/>
          </w:tcPr>
          <w:p w14:paraId="424502C5" w14:textId="77777777" w:rsidR="0036321E" w:rsidRPr="00CE7D5A" w:rsidRDefault="0036321E" w:rsidP="007B5945">
            <w:pPr>
              <w:pStyle w:val="StandardWeb"/>
              <w:spacing w:before="0" w:beforeAutospacing="0" w:after="225" w:afterAutospacing="0"/>
              <w:rPr>
                <w:rFonts w:ascii="Arial" w:eastAsiaTheme="minorHAnsi" w:hAnsi="Arial" w:cs="Arial"/>
                <w:b/>
                <w:bCs/>
                <w:sz w:val="20"/>
                <w:szCs w:val="20"/>
                <w:lang w:eastAsia="en-US"/>
              </w:rPr>
            </w:pPr>
            <w:r>
              <w:rPr>
                <w:rFonts w:ascii="Arial" w:eastAsiaTheme="minorHAnsi" w:hAnsi="Arial" w:cs="Arial"/>
                <w:b/>
                <w:bCs/>
                <w:sz w:val="20"/>
                <w:szCs w:val="20"/>
                <w:lang w:eastAsia="en-US"/>
              </w:rPr>
              <w:t xml:space="preserve">In den letzten 3 Monaten weggeschmissene Lebensmittel </w:t>
            </w:r>
          </w:p>
        </w:tc>
        <w:tc>
          <w:tcPr>
            <w:tcW w:w="875" w:type="dxa"/>
          </w:tcPr>
          <w:p w14:paraId="6C8814D5" w14:textId="77777777" w:rsidR="0036321E" w:rsidRDefault="0036321E" w:rsidP="007B5945">
            <w:pPr>
              <w:pStyle w:val="StandardWeb"/>
              <w:spacing w:before="0" w:beforeAutospacing="0" w:after="225" w:afterAutospacing="0"/>
              <w:jc w:val="center"/>
              <w:rPr>
                <w:rFonts w:ascii="Arial" w:eastAsiaTheme="minorHAnsi" w:hAnsi="Arial" w:cs="Arial"/>
                <w:b/>
                <w:bCs/>
                <w:sz w:val="20"/>
                <w:szCs w:val="20"/>
                <w:lang w:eastAsia="en-US"/>
              </w:rPr>
            </w:pPr>
            <w:r>
              <w:rPr>
                <w:rFonts w:ascii="Arial" w:eastAsiaTheme="minorHAnsi" w:hAnsi="Arial" w:cs="Arial"/>
                <w:b/>
                <w:bCs/>
                <w:sz w:val="20"/>
                <w:szCs w:val="20"/>
                <w:lang w:eastAsia="en-US"/>
              </w:rPr>
              <w:t>2021</w:t>
            </w:r>
          </w:p>
        </w:tc>
        <w:tc>
          <w:tcPr>
            <w:tcW w:w="942" w:type="dxa"/>
          </w:tcPr>
          <w:p w14:paraId="3B942458" w14:textId="77777777" w:rsidR="0036321E" w:rsidRPr="00CE7D5A" w:rsidRDefault="0036321E" w:rsidP="007B5945">
            <w:pPr>
              <w:pStyle w:val="StandardWeb"/>
              <w:spacing w:before="0" w:beforeAutospacing="0" w:after="225" w:afterAutospacing="0"/>
              <w:jc w:val="center"/>
              <w:rPr>
                <w:rFonts w:ascii="Arial" w:eastAsiaTheme="minorHAnsi" w:hAnsi="Arial" w:cs="Arial"/>
                <w:b/>
                <w:bCs/>
                <w:sz w:val="20"/>
                <w:szCs w:val="20"/>
                <w:lang w:eastAsia="en-US"/>
              </w:rPr>
            </w:pPr>
            <w:r>
              <w:rPr>
                <w:rFonts w:ascii="Arial" w:eastAsiaTheme="minorHAnsi" w:hAnsi="Arial" w:cs="Arial"/>
                <w:b/>
                <w:bCs/>
                <w:sz w:val="20"/>
                <w:szCs w:val="20"/>
                <w:lang w:eastAsia="en-US"/>
              </w:rPr>
              <w:t>2022</w:t>
            </w:r>
          </w:p>
        </w:tc>
        <w:tc>
          <w:tcPr>
            <w:tcW w:w="937" w:type="dxa"/>
          </w:tcPr>
          <w:p w14:paraId="3D430C46" w14:textId="77777777" w:rsidR="0036321E" w:rsidRPr="00CE7D5A" w:rsidRDefault="0036321E" w:rsidP="007B5945">
            <w:pPr>
              <w:pStyle w:val="StandardWeb"/>
              <w:spacing w:before="0" w:beforeAutospacing="0" w:after="225" w:afterAutospacing="0"/>
              <w:jc w:val="center"/>
              <w:rPr>
                <w:rFonts w:ascii="Arial" w:eastAsiaTheme="minorHAnsi" w:hAnsi="Arial" w:cs="Arial"/>
                <w:b/>
                <w:bCs/>
                <w:sz w:val="20"/>
                <w:szCs w:val="20"/>
                <w:lang w:eastAsia="en-US"/>
              </w:rPr>
            </w:pPr>
            <w:r w:rsidRPr="00CE7D5A">
              <w:rPr>
                <w:rFonts w:ascii="Arial" w:eastAsiaTheme="minorHAnsi" w:hAnsi="Arial" w:cs="Arial"/>
                <w:b/>
                <w:bCs/>
                <w:sz w:val="20"/>
                <w:szCs w:val="20"/>
                <w:lang w:eastAsia="en-US"/>
              </w:rPr>
              <w:t>202</w:t>
            </w:r>
            <w:r>
              <w:rPr>
                <w:rFonts w:ascii="Arial" w:eastAsiaTheme="minorHAnsi" w:hAnsi="Arial" w:cs="Arial"/>
                <w:b/>
                <w:bCs/>
                <w:sz w:val="20"/>
                <w:szCs w:val="20"/>
                <w:lang w:eastAsia="en-US"/>
              </w:rPr>
              <w:t>3</w:t>
            </w:r>
          </w:p>
        </w:tc>
      </w:tr>
      <w:tr w:rsidR="0036321E" w:rsidRPr="00D23568" w14:paraId="7BB95118" w14:textId="77777777" w:rsidTr="007B5945">
        <w:tc>
          <w:tcPr>
            <w:tcW w:w="6308" w:type="dxa"/>
          </w:tcPr>
          <w:p w14:paraId="789CFCFC" w14:textId="77777777" w:rsidR="0036321E" w:rsidRPr="00D23568"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Brot bzw. Gebäck</w:t>
            </w:r>
          </w:p>
        </w:tc>
        <w:tc>
          <w:tcPr>
            <w:tcW w:w="875" w:type="dxa"/>
          </w:tcPr>
          <w:p w14:paraId="39A23932"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40 %</w:t>
            </w:r>
          </w:p>
        </w:tc>
        <w:tc>
          <w:tcPr>
            <w:tcW w:w="942" w:type="dxa"/>
          </w:tcPr>
          <w:p w14:paraId="1F791180"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40 %</w:t>
            </w:r>
          </w:p>
        </w:tc>
        <w:tc>
          <w:tcPr>
            <w:tcW w:w="937" w:type="dxa"/>
          </w:tcPr>
          <w:p w14:paraId="02A12948"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36 %</w:t>
            </w:r>
          </w:p>
        </w:tc>
      </w:tr>
      <w:tr w:rsidR="0036321E" w:rsidRPr="00D23568" w14:paraId="02DE9368" w14:textId="77777777" w:rsidTr="007B5945">
        <w:tc>
          <w:tcPr>
            <w:tcW w:w="6308" w:type="dxa"/>
          </w:tcPr>
          <w:p w14:paraId="0F6910CB" w14:textId="77777777" w:rsidR="0036321E" w:rsidRPr="00D23568"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Obst</w:t>
            </w:r>
          </w:p>
        </w:tc>
        <w:tc>
          <w:tcPr>
            <w:tcW w:w="875" w:type="dxa"/>
          </w:tcPr>
          <w:p w14:paraId="4CB5E4BB"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34 %</w:t>
            </w:r>
          </w:p>
        </w:tc>
        <w:tc>
          <w:tcPr>
            <w:tcW w:w="942" w:type="dxa"/>
          </w:tcPr>
          <w:p w14:paraId="7914C17B"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36 %</w:t>
            </w:r>
          </w:p>
        </w:tc>
        <w:tc>
          <w:tcPr>
            <w:tcW w:w="937" w:type="dxa"/>
          </w:tcPr>
          <w:p w14:paraId="2C4F8CF0"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33 %</w:t>
            </w:r>
          </w:p>
        </w:tc>
      </w:tr>
      <w:tr w:rsidR="0036321E" w:rsidRPr="00D23568" w14:paraId="7428E2EA" w14:textId="77777777" w:rsidTr="007B5945">
        <w:tc>
          <w:tcPr>
            <w:tcW w:w="6308" w:type="dxa"/>
          </w:tcPr>
          <w:p w14:paraId="2FC9A372" w14:textId="77777777" w:rsidR="0036321E" w:rsidRPr="00D23568"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Gemüse</w:t>
            </w:r>
          </w:p>
        </w:tc>
        <w:tc>
          <w:tcPr>
            <w:tcW w:w="875" w:type="dxa"/>
          </w:tcPr>
          <w:p w14:paraId="65901BC3"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24 %</w:t>
            </w:r>
          </w:p>
        </w:tc>
        <w:tc>
          <w:tcPr>
            <w:tcW w:w="942" w:type="dxa"/>
          </w:tcPr>
          <w:p w14:paraId="64860664"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27 %</w:t>
            </w:r>
          </w:p>
        </w:tc>
        <w:tc>
          <w:tcPr>
            <w:tcW w:w="937" w:type="dxa"/>
          </w:tcPr>
          <w:p w14:paraId="04B02284"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22 %</w:t>
            </w:r>
          </w:p>
        </w:tc>
      </w:tr>
      <w:tr w:rsidR="0036321E" w:rsidRPr="00D23568" w14:paraId="5129FF68" w14:textId="77777777" w:rsidTr="007B5945">
        <w:tc>
          <w:tcPr>
            <w:tcW w:w="6308" w:type="dxa"/>
          </w:tcPr>
          <w:p w14:paraId="5F96175A" w14:textId="77777777" w:rsidR="0036321E" w:rsidRPr="00D23568"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Milchprodukte</w:t>
            </w:r>
          </w:p>
        </w:tc>
        <w:tc>
          <w:tcPr>
            <w:tcW w:w="875" w:type="dxa"/>
          </w:tcPr>
          <w:p w14:paraId="1C0ACAB6"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21%</w:t>
            </w:r>
          </w:p>
        </w:tc>
        <w:tc>
          <w:tcPr>
            <w:tcW w:w="942" w:type="dxa"/>
          </w:tcPr>
          <w:p w14:paraId="650F7AFC"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20 %</w:t>
            </w:r>
          </w:p>
        </w:tc>
        <w:tc>
          <w:tcPr>
            <w:tcW w:w="937" w:type="dxa"/>
          </w:tcPr>
          <w:p w14:paraId="1DEE11B5"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21 %</w:t>
            </w:r>
          </w:p>
        </w:tc>
      </w:tr>
      <w:tr w:rsidR="0036321E" w:rsidRPr="00D23568" w14:paraId="601E9FA7" w14:textId="77777777" w:rsidTr="007B5945">
        <w:tc>
          <w:tcPr>
            <w:tcW w:w="6308" w:type="dxa"/>
          </w:tcPr>
          <w:p w14:paraId="53380A87" w14:textId="77777777" w:rsidR="0036321E" w:rsidRPr="00D23568"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Wurstprodukte</w:t>
            </w:r>
          </w:p>
        </w:tc>
        <w:tc>
          <w:tcPr>
            <w:tcW w:w="875" w:type="dxa"/>
          </w:tcPr>
          <w:p w14:paraId="27F8BD67"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18 %</w:t>
            </w:r>
          </w:p>
        </w:tc>
        <w:tc>
          <w:tcPr>
            <w:tcW w:w="942" w:type="dxa"/>
          </w:tcPr>
          <w:p w14:paraId="0C86E287"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16 %</w:t>
            </w:r>
          </w:p>
        </w:tc>
        <w:tc>
          <w:tcPr>
            <w:tcW w:w="937" w:type="dxa"/>
          </w:tcPr>
          <w:p w14:paraId="2DACFACF"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18 %</w:t>
            </w:r>
          </w:p>
        </w:tc>
      </w:tr>
      <w:tr w:rsidR="0036321E" w:rsidRPr="00D23568" w14:paraId="25E890F8" w14:textId="77777777" w:rsidTr="007B5945">
        <w:tc>
          <w:tcPr>
            <w:tcW w:w="6308" w:type="dxa"/>
          </w:tcPr>
          <w:p w14:paraId="11DFBC50" w14:textId="77777777" w:rsidR="0036321E" w:rsidRPr="00D23568"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Fleisch</w:t>
            </w:r>
          </w:p>
        </w:tc>
        <w:tc>
          <w:tcPr>
            <w:tcW w:w="875" w:type="dxa"/>
          </w:tcPr>
          <w:p w14:paraId="4F47F917"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8 %</w:t>
            </w:r>
          </w:p>
        </w:tc>
        <w:tc>
          <w:tcPr>
            <w:tcW w:w="942" w:type="dxa"/>
          </w:tcPr>
          <w:p w14:paraId="172BD1C2"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9 %</w:t>
            </w:r>
          </w:p>
        </w:tc>
        <w:tc>
          <w:tcPr>
            <w:tcW w:w="937" w:type="dxa"/>
          </w:tcPr>
          <w:p w14:paraId="071AB042"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6 %</w:t>
            </w:r>
          </w:p>
        </w:tc>
      </w:tr>
      <w:tr w:rsidR="0036321E" w:rsidRPr="00D23568" w14:paraId="28ADBCAA" w14:textId="77777777" w:rsidTr="007B5945">
        <w:tc>
          <w:tcPr>
            <w:tcW w:w="6308" w:type="dxa"/>
          </w:tcPr>
          <w:p w14:paraId="660E4E63" w14:textId="77777777" w:rsidR="0036321E" w:rsidRPr="00D23568"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Mehlspeisen</w:t>
            </w:r>
          </w:p>
        </w:tc>
        <w:tc>
          <w:tcPr>
            <w:tcW w:w="875" w:type="dxa"/>
          </w:tcPr>
          <w:p w14:paraId="4DE21311"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8 %</w:t>
            </w:r>
          </w:p>
        </w:tc>
        <w:tc>
          <w:tcPr>
            <w:tcW w:w="942" w:type="dxa"/>
          </w:tcPr>
          <w:p w14:paraId="75024A9D"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9 %</w:t>
            </w:r>
          </w:p>
        </w:tc>
        <w:tc>
          <w:tcPr>
            <w:tcW w:w="937" w:type="dxa"/>
          </w:tcPr>
          <w:p w14:paraId="73F56843"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9 %</w:t>
            </w:r>
          </w:p>
        </w:tc>
      </w:tr>
      <w:tr w:rsidR="0036321E" w:rsidRPr="00D23568" w14:paraId="045C7A61" w14:textId="77777777" w:rsidTr="007B5945">
        <w:tc>
          <w:tcPr>
            <w:tcW w:w="6308" w:type="dxa"/>
          </w:tcPr>
          <w:p w14:paraId="2C2B9602" w14:textId="77777777" w:rsidR="0036321E" w:rsidRPr="00D23568"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Eier</w:t>
            </w:r>
          </w:p>
        </w:tc>
        <w:tc>
          <w:tcPr>
            <w:tcW w:w="875" w:type="dxa"/>
          </w:tcPr>
          <w:p w14:paraId="1F2692CF"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7 %</w:t>
            </w:r>
          </w:p>
        </w:tc>
        <w:tc>
          <w:tcPr>
            <w:tcW w:w="942" w:type="dxa"/>
          </w:tcPr>
          <w:p w14:paraId="25DADF00"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7 %</w:t>
            </w:r>
          </w:p>
        </w:tc>
        <w:tc>
          <w:tcPr>
            <w:tcW w:w="937" w:type="dxa"/>
          </w:tcPr>
          <w:p w14:paraId="58A9C7A2"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7 %</w:t>
            </w:r>
          </w:p>
        </w:tc>
      </w:tr>
      <w:tr w:rsidR="0036321E" w:rsidRPr="00D23568" w14:paraId="45E1476C" w14:textId="77777777" w:rsidTr="007B5945">
        <w:tc>
          <w:tcPr>
            <w:tcW w:w="6308" w:type="dxa"/>
          </w:tcPr>
          <w:p w14:paraId="6ACF9D9F" w14:textId="77777777" w:rsidR="0036321E" w:rsidRPr="00D23568"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Fertiggerichte</w:t>
            </w:r>
          </w:p>
        </w:tc>
        <w:tc>
          <w:tcPr>
            <w:tcW w:w="875" w:type="dxa"/>
          </w:tcPr>
          <w:p w14:paraId="39DEDA6B"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3%</w:t>
            </w:r>
          </w:p>
        </w:tc>
        <w:tc>
          <w:tcPr>
            <w:tcW w:w="942" w:type="dxa"/>
          </w:tcPr>
          <w:p w14:paraId="356E05E0"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4 %</w:t>
            </w:r>
          </w:p>
        </w:tc>
        <w:tc>
          <w:tcPr>
            <w:tcW w:w="937" w:type="dxa"/>
          </w:tcPr>
          <w:p w14:paraId="58E43565"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4 %</w:t>
            </w:r>
          </w:p>
        </w:tc>
      </w:tr>
      <w:tr w:rsidR="0036321E" w:rsidRPr="00D23568" w14:paraId="15859566" w14:textId="77777777" w:rsidTr="007B5945">
        <w:tc>
          <w:tcPr>
            <w:tcW w:w="6308" w:type="dxa"/>
          </w:tcPr>
          <w:p w14:paraId="6E7DCB01" w14:textId="77777777" w:rsidR="0036321E" w:rsidRPr="00D23568"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Tiefkühlprodukte</w:t>
            </w:r>
          </w:p>
        </w:tc>
        <w:tc>
          <w:tcPr>
            <w:tcW w:w="875" w:type="dxa"/>
          </w:tcPr>
          <w:p w14:paraId="6AE1DE38"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3 %</w:t>
            </w:r>
          </w:p>
        </w:tc>
        <w:tc>
          <w:tcPr>
            <w:tcW w:w="942" w:type="dxa"/>
          </w:tcPr>
          <w:p w14:paraId="76170A18"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4 %</w:t>
            </w:r>
          </w:p>
        </w:tc>
        <w:tc>
          <w:tcPr>
            <w:tcW w:w="937" w:type="dxa"/>
          </w:tcPr>
          <w:p w14:paraId="6CEB2F61"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5 %</w:t>
            </w:r>
          </w:p>
        </w:tc>
      </w:tr>
      <w:tr w:rsidR="0036321E" w:rsidRPr="00D23568" w14:paraId="5FD30BC8" w14:textId="77777777" w:rsidTr="007B5945">
        <w:tc>
          <w:tcPr>
            <w:tcW w:w="6308" w:type="dxa"/>
          </w:tcPr>
          <w:p w14:paraId="40C138F4" w14:textId="77777777" w:rsidR="0036321E" w:rsidRPr="00D23568"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Fisch</w:t>
            </w:r>
          </w:p>
        </w:tc>
        <w:tc>
          <w:tcPr>
            <w:tcW w:w="875" w:type="dxa"/>
          </w:tcPr>
          <w:p w14:paraId="4FB2CCBF"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4 %</w:t>
            </w:r>
          </w:p>
        </w:tc>
        <w:tc>
          <w:tcPr>
            <w:tcW w:w="942" w:type="dxa"/>
          </w:tcPr>
          <w:p w14:paraId="196588A4"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2 %</w:t>
            </w:r>
          </w:p>
        </w:tc>
        <w:tc>
          <w:tcPr>
            <w:tcW w:w="937" w:type="dxa"/>
          </w:tcPr>
          <w:p w14:paraId="6737B978"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3 %</w:t>
            </w:r>
          </w:p>
        </w:tc>
      </w:tr>
      <w:tr w:rsidR="0036321E" w:rsidRPr="00D23568" w14:paraId="6D08D614" w14:textId="77777777" w:rsidTr="007B5945">
        <w:tc>
          <w:tcPr>
            <w:tcW w:w="6308" w:type="dxa"/>
          </w:tcPr>
          <w:p w14:paraId="3E77D3AB" w14:textId="77777777" w:rsidR="0036321E" w:rsidRPr="00D23568"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t>Andere Lebensmittel</w:t>
            </w:r>
          </w:p>
        </w:tc>
        <w:tc>
          <w:tcPr>
            <w:tcW w:w="875" w:type="dxa"/>
          </w:tcPr>
          <w:p w14:paraId="16002310"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2 %</w:t>
            </w:r>
          </w:p>
        </w:tc>
        <w:tc>
          <w:tcPr>
            <w:tcW w:w="942" w:type="dxa"/>
          </w:tcPr>
          <w:p w14:paraId="1E4DCB6C"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4 %</w:t>
            </w:r>
          </w:p>
        </w:tc>
        <w:tc>
          <w:tcPr>
            <w:tcW w:w="937" w:type="dxa"/>
          </w:tcPr>
          <w:p w14:paraId="2981A0F6"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3 %</w:t>
            </w:r>
          </w:p>
        </w:tc>
      </w:tr>
      <w:tr w:rsidR="0036321E" w:rsidRPr="00987B89" w14:paraId="4CEA81AD" w14:textId="77777777" w:rsidTr="007B5945">
        <w:tc>
          <w:tcPr>
            <w:tcW w:w="6308" w:type="dxa"/>
          </w:tcPr>
          <w:p w14:paraId="0709BFDF" w14:textId="77777777" w:rsidR="0036321E" w:rsidRPr="00D23568" w:rsidRDefault="0036321E" w:rsidP="007B5945">
            <w:pPr>
              <w:pStyle w:val="StandardWeb"/>
              <w:spacing w:before="0" w:beforeAutospacing="0" w:after="225" w:afterAutospacing="0"/>
              <w:rPr>
                <w:rFonts w:ascii="Arial" w:eastAsiaTheme="minorHAnsi" w:hAnsi="Arial" w:cs="Arial"/>
                <w:sz w:val="20"/>
                <w:szCs w:val="20"/>
                <w:lang w:eastAsia="en-US"/>
              </w:rPr>
            </w:pPr>
            <w:r>
              <w:rPr>
                <w:rFonts w:ascii="Arial" w:eastAsiaTheme="minorHAnsi" w:hAnsi="Arial" w:cs="Arial"/>
                <w:sz w:val="20"/>
                <w:szCs w:val="20"/>
                <w:lang w:eastAsia="en-US"/>
              </w:rPr>
              <w:lastRenderedPageBreak/>
              <w:t>Ich habe in diesem Zeitraum keine Lebensmittel weggeschmissen</w:t>
            </w:r>
          </w:p>
        </w:tc>
        <w:tc>
          <w:tcPr>
            <w:tcW w:w="875" w:type="dxa"/>
          </w:tcPr>
          <w:p w14:paraId="1C127234" w14:textId="77777777" w:rsidR="0036321E"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29 %</w:t>
            </w:r>
          </w:p>
        </w:tc>
        <w:tc>
          <w:tcPr>
            <w:tcW w:w="942" w:type="dxa"/>
          </w:tcPr>
          <w:p w14:paraId="0AB40478"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29 %</w:t>
            </w:r>
          </w:p>
        </w:tc>
        <w:tc>
          <w:tcPr>
            <w:tcW w:w="937" w:type="dxa"/>
          </w:tcPr>
          <w:p w14:paraId="371C1F53" w14:textId="77777777" w:rsidR="0036321E" w:rsidRPr="00D23568" w:rsidRDefault="0036321E" w:rsidP="007B5945">
            <w:pPr>
              <w:pStyle w:val="StandardWeb"/>
              <w:spacing w:before="0" w:beforeAutospacing="0" w:after="225" w:afterAutospacing="0"/>
              <w:jc w:val="center"/>
              <w:rPr>
                <w:rFonts w:ascii="Arial" w:eastAsiaTheme="minorHAnsi" w:hAnsi="Arial" w:cs="Arial"/>
                <w:sz w:val="20"/>
                <w:szCs w:val="20"/>
                <w:lang w:eastAsia="en-US"/>
              </w:rPr>
            </w:pPr>
            <w:r>
              <w:rPr>
                <w:rFonts w:ascii="Arial" w:eastAsiaTheme="minorHAnsi" w:hAnsi="Arial" w:cs="Arial"/>
                <w:sz w:val="20"/>
                <w:szCs w:val="20"/>
                <w:lang w:eastAsia="en-US"/>
              </w:rPr>
              <w:t>32 %</w:t>
            </w:r>
          </w:p>
        </w:tc>
      </w:tr>
    </w:tbl>
    <w:p w14:paraId="5A5AFB09" w14:textId="5B7DB179" w:rsidR="000A4166" w:rsidRPr="004F34B7" w:rsidRDefault="000A4166" w:rsidP="00FC51FA">
      <w:pPr>
        <w:pStyle w:val="StandardWeb"/>
        <w:spacing w:before="0" w:beforeAutospacing="0" w:after="0" w:afterAutospacing="0" w:line="216" w:lineRule="atLeast"/>
        <w:rPr>
          <w:rFonts w:ascii="-webkit-standard" w:hAnsi="-webkit-standard"/>
          <w:color w:val="000000"/>
          <w:sz w:val="18"/>
          <w:szCs w:val="18"/>
        </w:rPr>
      </w:pPr>
    </w:p>
    <w:p w14:paraId="521F91B6" w14:textId="77777777" w:rsidR="009C17CF" w:rsidRPr="004F34B7" w:rsidRDefault="009C17CF" w:rsidP="009C17CF">
      <w:pPr>
        <w:rPr>
          <w:sz w:val="21"/>
          <w:lang w:val="de-AT"/>
        </w:rPr>
      </w:pPr>
    </w:p>
    <w:p w14:paraId="4B23AD38" w14:textId="77777777" w:rsidR="00A70A0A" w:rsidRDefault="00A70A0A" w:rsidP="008F1F79">
      <w:pPr>
        <w:pStyle w:val="standa1"/>
        <w:spacing w:line="276" w:lineRule="auto"/>
        <w:jc w:val="both"/>
        <w:rPr>
          <w:rFonts w:ascii="Arial" w:eastAsia="Times New Roman" w:hAnsi="Arial" w:cs="Arial"/>
          <w:b/>
          <w:iCs/>
          <w:sz w:val="18"/>
          <w:szCs w:val="18"/>
        </w:rPr>
      </w:pPr>
    </w:p>
    <w:p w14:paraId="3125A8A2" w14:textId="5252BCD9" w:rsidR="008F1F79" w:rsidRPr="004F34B7" w:rsidRDefault="008F1F79" w:rsidP="008F1F79">
      <w:pPr>
        <w:pStyle w:val="standa1"/>
        <w:spacing w:line="276" w:lineRule="auto"/>
        <w:jc w:val="both"/>
        <w:rPr>
          <w:rFonts w:ascii="Arial" w:eastAsia="Times New Roman" w:hAnsi="Arial" w:cs="Arial"/>
          <w:b/>
          <w:iCs/>
          <w:sz w:val="18"/>
          <w:szCs w:val="18"/>
        </w:rPr>
      </w:pPr>
      <w:r w:rsidRPr="004F34B7">
        <w:rPr>
          <w:rFonts w:ascii="Arial" w:eastAsia="Times New Roman" w:hAnsi="Arial" w:cs="Arial"/>
          <w:b/>
          <w:iCs/>
          <w:sz w:val="18"/>
          <w:szCs w:val="18"/>
        </w:rPr>
        <w:t>Über die iglo-Trendstudie</w:t>
      </w:r>
    </w:p>
    <w:p w14:paraId="0CC328EB" w14:textId="77777777" w:rsidR="008F1F79" w:rsidRDefault="008F1F79" w:rsidP="008F1F79">
      <w:pPr>
        <w:widowControl w:val="0"/>
        <w:autoSpaceDE w:val="0"/>
        <w:autoSpaceDN w:val="0"/>
        <w:adjustRightInd w:val="0"/>
        <w:spacing w:after="240"/>
        <w:contextualSpacing/>
        <w:outlineLvl w:val="0"/>
        <w:rPr>
          <w:rFonts w:ascii="Arial" w:hAnsi="Arial" w:cs="Arial"/>
          <w:sz w:val="18"/>
          <w:szCs w:val="18"/>
          <w:lang w:val="de-AT"/>
        </w:rPr>
      </w:pPr>
      <w:r w:rsidRPr="004F34B7">
        <w:rPr>
          <w:rFonts w:ascii="Arial" w:hAnsi="Arial" w:cs="Arial"/>
          <w:sz w:val="18"/>
          <w:szCs w:val="18"/>
          <w:lang w:val="de-AT"/>
        </w:rPr>
        <w:t>Für die iglo-Trendstudie hat Integral Markt- und Meinungsforschung im Februar / März 2023 für iglo Österreich 1.015 Österreicher/innen von 18 bis 69 Jahren online repräsentativ für diese Zielgruppe befragt.</w:t>
      </w:r>
    </w:p>
    <w:p w14:paraId="0C76F4DA" w14:textId="77777777" w:rsidR="00C228E5" w:rsidRPr="00DB68AA" w:rsidRDefault="00C228E5" w:rsidP="00C228E5">
      <w:pPr>
        <w:widowControl w:val="0"/>
        <w:autoSpaceDE w:val="0"/>
        <w:autoSpaceDN w:val="0"/>
        <w:adjustRightInd w:val="0"/>
        <w:spacing w:after="240"/>
        <w:contextualSpacing/>
        <w:outlineLvl w:val="0"/>
        <w:rPr>
          <w:rFonts w:ascii="Arial" w:hAnsi="Arial" w:cs="Arial"/>
          <w:sz w:val="18"/>
          <w:szCs w:val="18"/>
          <w:lang w:val="de-AT"/>
        </w:rPr>
      </w:pPr>
      <w:r>
        <w:rPr>
          <w:rFonts w:ascii="Arial" w:hAnsi="Arial" w:cs="Arial"/>
          <w:sz w:val="18"/>
          <w:szCs w:val="18"/>
          <w:lang w:val="de-AT"/>
        </w:rPr>
        <w:t xml:space="preserve">Die </w:t>
      </w:r>
      <w:r w:rsidRPr="00570B7B">
        <w:rPr>
          <w:rFonts w:ascii="Arial" w:hAnsi="Arial" w:cs="Arial"/>
          <w:sz w:val="18"/>
          <w:szCs w:val="18"/>
          <w:lang w:val="de-AT"/>
        </w:rPr>
        <w:t>iglo-Trendstudie</w:t>
      </w:r>
      <w:r>
        <w:rPr>
          <w:rFonts w:ascii="Arial" w:hAnsi="Arial" w:cs="Arial"/>
          <w:sz w:val="18"/>
          <w:szCs w:val="18"/>
          <w:lang w:val="de-AT"/>
        </w:rPr>
        <w:t>n</w:t>
      </w:r>
      <w:r w:rsidRPr="00570B7B">
        <w:rPr>
          <w:rFonts w:ascii="Arial" w:hAnsi="Arial" w:cs="Arial"/>
          <w:sz w:val="18"/>
          <w:szCs w:val="18"/>
          <w:lang w:val="de-AT"/>
        </w:rPr>
        <w:t xml:space="preserve"> </w:t>
      </w:r>
      <w:r>
        <w:rPr>
          <w:rFonts w:ascii="Arial" w:hAnsi="Arial" w:cs="Arial"/>
          <w:sz w:val="18"/>
          <w:szCs w:val="18"/>
          <w:lang w:val="de-AT"/>
        </w:rPr>
        <w:t xml:space="preserve">2021 und 2022 wurden ebenfalls von </w:t>
      </w:r>
      <w:r w:rsidRPr="00570B7B">
        <w:rPr>
          <w:rFonts w:ascii="Arial" w:hAnsi="Arial" w:cs="Arial"/>
          <w:sz w:val="18"/>
          <w:szCs w:val="18"/>
          <w:lang w:val="de-AT"/>
        </w:rPr>
        <w:t xml:space="preserve">Integral Markt- und Meinungsforschung </w:t>
      </w:r>
      <w:r>
        <w:rPr>
          <w:rFonts w:ascii="Arial" w:hAnsi="Arial" w:cs="Arial"/>
          <w:sz w:val="18"/>
          <w:szCs w:val="18"/>
          <w:lang w:val="de-AT"/>
        </w:rPr>
        <w:t xml:space="preserve">durchgeführt (März 2021 und Mai 2022). Auch für diese Studie wurden </w:t>
      </w:r>
      <w:r w:rsidRPr="00570B7B">
        <w:rPr>
          <w:rFonts w:ascii="Arial" w:hAnsi="Arial" w:cs="Arial"/>
          <w:sz w:val="18"/>
          <w:szCs w:val="18"/>
          <w:lang w:val="de-AT"/>
        </w:rPr>
        <w:t>1.000 Österreicher/innen von 18 bis 69 Jahren online repräsentativ für diese Zielgruppe befragt.</w:t>
      </w:r>
    </w:p>
    <w:p w14:paraId="67B456E8" w14:textId="77777777" w:rsidR="00C228E5" w:rsidRPr="004F34B7" w:rsidRDefault="00C228E5" w:rsidP="008F1F79">
      <w:pPr>
        <w:widowControl w:val="0"/>
        <w:autoSpaceDE w:val="0"/>
        <w:autoSpaceDN w:val="0"/>
        <w:adjustRightInd w:val="0"/>
        <w:spacing w:after="240"/>
        <w:contextualSpacing/>
        <w:outlineLvl w:val="0"/>
        <w:rPr>
          <w:rFonts w:ascii="Arial" w:hAnsi="Arial" w:cs="Arial"/>
          <w:sz w:val="18"/>
          <w:szCs w:val="18"/>
          <w:lang w:val="de-AT"/>
        </w:rPr>
      </w:pPr>
    </w:p>
    <w:p w14:paraId="28A00E1C" w14:textId="77777777" w:rsidR="00553964" w:rsidRPr="004F34B7" w:rsidRDefault="00553964" w:rsidP="00553964">
      <w:pPr>
        <w:pStyle w:val="standa1"/>
        <w:spacing w:line="276" w:lineRule="auto"/>
        <w:jc w:val="both"/>
        <w:rPr>
          <w:rFonts w:ascii="Arial" w:eastAsia="Times New Roman" w:hAnsi="Arial" w:cs="Arial"/>
          <w:b/>
          <w:iCs/>
          <w:sz w:val="18"/>
          <w:szCs w:val="18"/>
        </w:rPr>
      </w:pPr>
    </w:p>
    <w:p w14:paraId="41CAC6E7" w14:textId="43FEFF97" w:rsidR="00553964" w:rsidRPr="004F34B7" w:rsidRDefault="00553964" w:rsidP="00553964">
      <w:pPr>
        <w:pStyle w:val="standa1"/>
        <w:spacing w:line="276" w:lineRule="auto"/>
        <w:jc w:val="both"/>
        <w:rPr>
          <w:rFonts w:ascii="Arial" w:eastAsia="Times New Roman" w:hAnsi="Arial" w:cs="Arial"/>
          <w:b/>
          <w:iCs/>
          <w:sz w:val="18"/>
          <w:szCs w:val="18"/>
        </w:rPr>
      </w:pPr>
      <w:r w:rsidRPr="004F34B7">
        <w:rPr>
          <w:rFonts w:ascii="Arial" w:eastAsia="Times New Roman" w:hAnsi="Arial" w:cs="Arial"/>
          <w:b/>
          <w:iCs/>
          <w:sz w:val="18"/>
          <w:szCs w:val="18"/>
        </w:rPr>
        <w:t>Über iglo Österreich</w:t>
      </w:r>
    </w:p>
    <w:p w14:paraId="1B3D598C" w14:textId="77777777" w:rsidR="00553964" w:rsidRPr="004F34B7" w:rsidRDefault="00553964" w:rsidP="00553964">
      <w:pPr>
        <w:rPr>
          <w:rFonts w:ascii="Arial" w:hAnsi="Arial" w:cs="Arial"/>
          <w:sz w:val="18"/>
          <w:szCs w:val="18"/>
          <w:lang w:val="de-AT"/>
        </w:rPr>
      </w:pPr>
      <w:r w:rsidRPr="004F34B7">
        <w:rPr>
          <w:rFonts w:ascii="Arial" w:hAnsi="Arial" w:cs="Arial"/>
          <w:sz w:val="18"/>
          <w:szCs w:val="18"/>
          <w:lang w:val="de-AT"/>
        </w:rPr>
        <w:t xml:space="preserve">Die Iglo Austria GmbH mit Sitz in Wien ist bereits seit 1966 in Österreich tätig und ist Teil der Nomad Foods Group, die in derzeit 22 Ländern Tiefkühlprodukte vertreibt. Die Marke iglo ist die zweitgrößte Lebensmittelmarke Österreichs* und Marktführer im Bereich Tiefkühlkost. Das Unternehmen beschäftigt rund 80 Mitarbeiter und sichert über Partner aus Anbau, Produktion und Logistik rund 1000 weitere Arbeitsplätze in Österreich. Das Sortiment von iglo umfasst rund 240 Produkte aus den Kategorien Fisch und Meeresfrüchte, Gemüse, Kräuter, Erdäpfel, Geflügelspezialitäten, Fertiggerichte und Mehlspeisen. Die Produkte stammen aus den jeweils besten Regionen – das Gemüse etwa seit Jahrzehnten aus dem Marchfeld, die iglo Schmankerl aus dem Ennstal. Getreu dem Motto „Iss was Gscheit’s!“ gelten höchste Qualitätsstandards und alle Produkte werden ohne zugesetzte Geschmacksverstärker oder künstliche Farb- und Aromastoffe hergestellt. iglo setzt sich zudem für ressourcenschonende und nachhaltige Produktionsweisen ein. So war iglo u.a. die erste Marke Österreichs mit 100 Prozent MSC-zertifizierten Meeresfischen. </w:t>
      </w:r>
    </w:p>
    <w:p w14:paraId="1BA10A3B" w14:textId="77777777" w:rsidR="00553964" w:rsidRPr="004F34B7" w:rsidRDefault="00553964" w:rsidP="00553964">
      <w:pPr>
        <w:rPr>
          <w:rFonts w:ascii="Arial" w:hAnsi="Arial" w:cs="Arial"/>
          <w:sz w:val="18"/>
          <w:szCs w:val="18"/>
          <w:lang w:val="de-AT"/>
        </w:rPr>
      </w:pPr>
      <w:r w:rsidRPr="004F34B7">
        <w:rPr>
          <w:rFonts w:ascii="Arial" w:hAnsi="Arial" w:cs="Arial"/>
          <w:sz w:val="18"/>
          <w:szCs w:val="18"/>
          <w:lang w:val="de-AT"/>
        </w:rPr>
        <w:t xml:space="preserve">Mehr dazu auf </w:t>
      </w:r>
      <w:hyperlink r:id="rId8" w:history="1">
        <w:r w:rsidRPr="004F34B7">
          <w:rPr>
            <w:rFonts w:ascii="Arial" w:hAnsi="Arial" w:cs="Arial"/>
            <w:sz w:val="18"/>
            <w:szCs w:val="18"/>
            <w:lang w:val="de-AT"/>
          </w:rPr>
          <w:t>www.iglo.at</w:t>
        </w:r>
      </w:hyperlink>
      <w:r w:rsidRPr="004F34B7">
        <w:rPr>
          <w:rFonts w:ascii="Arial" w:hAnsi="Arial" w:cs="Arial"/>
          <w:sz w:val="18"/>
          <w:szCs w:val="18"/>
          <w:lang w:val="de-AT"/>
        </w:rPr>
        <w:t xml:space="preserve"> und </w:t>
      </w:r>
      <w:hyperlink r:id="rId9" w:history="1">
        <w:r w:rsidRPr="004F34B7">
          <w:rPr>
            <w:rFonts w:ascii="Arial" w:hAnsi="Arial" w:cs="Arial"/>
            <w:sz w:val="18"/>
            <w:szCs w:val="18"/>
            <w:lang w:val="de-AT"/>
          </w:rPr>
          <w:t>www.facebook.com/iglo.at</w:t>
        </w:r>
      </w:hyperlink>
      <w:r w:rsidRPr="004F34B7">
        <w:rPr>
          <w:rFonts w:ascii="Arial" w:hAnsi="Arial" w:cs="Arial"/>
          <w:sz w:val="18"/>
          <w:szCs w:val="18"/>
          <w:lang w:val="de-AT"/>
        </w:rPr>
        <w:t>.</w:t>
      </w:r>
    </w:p>
    <w:p w14:paraId="0C124005" w14:textId="77777777" w:rsidR="00553964" w:rsidRPr="004F34B7" w:rsidRDefault="00553964" w:rsidP="00553964">
      <w:pPr>
        <w:rPr>
          <w:rFonts w:ascii="Arial" w:eastAsia="Times New Roman" w:hAnsi="Arial" w:cs="Arial"/>
          <w:iCs/>
          <w:sz w:val="18"/>
          <w:szCs w:val="18"/>
          <w:lang w:val="de-AT" w:eastAsia="de-AT"/>
        </w:rPr>
      </w:pPr>
    </w:p>
    <w:p w14:paraId="332EB757" w14:textId="77777777" w:rsidR="00553964" w:rsidRPr="004F34B7" w:rsidRDefault="00553964" w:rsidP="00553964">
      <w:pPr>
        <w:rPr>
          <w:rFonts w:ascii="Arial" w:eastAsia="Times New Roman" w:hAnsi="Arial" w:cs="Arial"/>
          <w:iCs/>
          <w:sz w:val="18"/>
          <w:szCs w:val="18"/>
          <w:lang w:val="de-AT" w:eastAsia="de-AT"/>
        </w:rPr>
      </w:pPr>
      <w:r w:rsidRPr="004F34B7">
        <w:rPr>
          <w:rFonts w:ascii="Arial" w:eastAsia="Times New Roman" w:hAnsi="Arial" w:cs="Arial"/>
          <w:iCs/>
          <w:sz w:val="18"/>
          <w:szCs w:val="18"/>
          <w:lang w:val="de-AT" w:eastAsia="de-AT"/>
        </w:rPr>
        <w:t xml:space="preserve">*Quelle: A.C. Nielsen, Market Track, Lebensmittelhandel Total, Umsatz Österreich, LH inkl. H/L, (Stand KW 32 2020). </w:t>
      </w:r>
    </w:p>
    <w:p w14:paraId="6D1D49A8" w14:textId="666743CE" w:rsidR="002B1DE8" w:rsidRPr="004F34B7" w:rsidRDefault="002B1DE8" w:rsidP="0055738E">
      <w:pPr>
        <w:rPr>
          <w:rFonts w:ascii="Arial" w:hAnsi="Arial" w:cs="Arial"/>
          <w:sz w:val="18"/>
          <w:szCs w:val="18"/>
          <w:lang w:val="de-AT"/>
        </w:rPr>
      </w:pPr>
    </w:p>
    <w:p w14:paraId="22A11DB0" w14:textId="77777777" w:rsidR="00260A97" w:rsidRPr="004F34B7" w:rsidRDefault="00260A97" w:rsidP="0055738E">
      <w:pPr>
        <w:rPr>
          <w:rFonts w:ascii="Arial" w:hAnsi="Arial" w:cs="Arial"/>
          <w:sz w:val="18"/>
          <w:szCs w:val="18"/>
          <w:lang w:val="de-AT"/>
        </w:rPr>
      </w:pPr>
    </w:p>
    <w:p w14:paraId="604C5CC3" w14:textId="77777777" w:rsidR="00434BB4" w:rsidRPr="004F34B7" w:rsidRDefault="00434BB4" w:rsidP="006B3F7A">
      <w:pPr>
        <w:pStyle w:val="standa1"/>
        <w:spacing w:line="276" w:lineRule="auto"/>
        <w:jc w:val="both"/>
        <w:rPr>
          <w:rFonts w:ascii="Arial" w:eastAsia="Times New Roman" w:hAnsi="Arial" w:cs="Arial"/>
          <w:b/>
          <w:iCs/>
          <w:sz w:val="18"/>
          <w:szCs w:val="18"/>
        </w:rPr>
        <w:sectPr w:rsidR="00434BB4" w:rsidRPr="004F34B7">
          <w:headerReference w:type="default" r:id="rId10"/>
          <w:pgSz w:w="11906" w:h="16838"/>
          <w:pgMar w:top="1417" w:right="1417" w:bottom="1134" w:left="1417" w:header="708" w:footer="708" w:gutter="0"/>
          <w:cols w:space="708"/>
          <w:docGrid w:linePitch="360"/>
        </w:sectPr>
      </w:pPr>
    </w:p>
    <w:p w14:paraId="167F6691" w14:textId="1DE7FC01" w:rsidR="006B3F7A" w:rsidRPr="004F34B7" w:rsidRDefault="006B3F7A" w:rsidP="006B3F7A">
      <w:pPr>
        <w:pStyle w:val="standa1"/>
        <w:spacing w:line="276" w:lineRule="auto"/>
        <w:jc w:val="both"/>
        <w:rPr>
          <w:rFonts w:ascii="Arial" w:eastAsia="Times New Roman" w:hAnsi="Arial" w:cs="Arial"/>
          <w:b/>
          <w:iCs/>
          <w:sz w:val="18"/>
          <w:szCs w:val="18"/>
        </w:rPr>
      </w:pPr>
      <w:r w:rsidRPr="004F34B7">
        <w:rPr>
          <w:rFonts w:ascii="Arial" w:eastAsia="Times New Roman" w:hAnsi="Arial" w:cs="Arial"/>
          <w:b/>
          <w:iCs/>
          <w:sz w:val="18"/>
          <w:szCs w:val="18"/>
        </w:rPr>
        <w:t xml:space="preserve">Kontakt für Rückfragen: </w:t>
      </w:r>
    </w:p>
    <w:p w14:paraId="09CF6D21" w14:textId="77777777" w:rsidR="006B3F7A" w:rsidRPr="004F34B7" w:rsidRDefault="006B3F7A" w:rsidP="0055738E">
      <w:pPr>
        <w:rPr>
          <w:rFonts w:ascii="Arial" w:hAnsi="Arial" w:cs="Arial"/>
          <w:sz w:val="18"/>
          <w:szCs w:val="18"/>
          <w:lang w:val="de-AT"/>
        </w:rPr>
        <w:sectPr w:rsidR="006B3F7A" w:rsidRPr="004F34B7" w:rsidSect="00434BB4">
          <w:type w:val="continuous"/>
          <w:pgSz w:w="11906" w:h="16838"/>
          <w:pgMar w:top="1417" w:right="1417" w:bottom="1134" w:left="1417" w:header="708" w:footer="708" w:gutter="0"/>
          <w:cols w:space="708"/>
          <w:docGrid w:linePitch="360"/>
        </w:sectPr>
      </w:pPr>
    </w:p>
    <w:p w14:paraId="157CB988" w14:textId="14CED52D" w:rsidR="006B3F7A" w:rsidRPr="004F34B7" w:rsidRDefault="006B3F7A" w:rsidP="0055738E">
      <w:pPr>
        <w:rPr>
          <w:rFonts w:ascii="Arial" w:hAnsi="Arial" w:cs="Arial"/>
          <w:sz w:val="18"/>
          <w:szCs w:val="18"/>
          <w:lang w:val="de-AT"/>
        </w:rPr>
      </w:pPr>
      <w:r w:rsidRPr="004F34B7">
        <w:rPr>
          <w:rFonts w:ascii="Arial" w:hAnsi="Arial" w:cs="Arial"/>
          <w:sz w:val="18"/>
          <w:szCs w:val="18"/>
          <w:lang w:val="de-AT"/>
        </w:rPr>
        <w:t>Factor C3 e.U.</w:t>
      </w:r>
    </w:p>
    <w:p w14:paraId="4CF4DC13" w14:textId="7A6DDF07" w:rsidR="006B3F7A" w:rsidRPr="004F34B7" w:rsidRDefault="006B3F7A" w:rsidP="0055738E">
      <w:pPr>
        <w:rPr>
          <w:rFonts w:ascii="Arial" w:hAnsi="Arial" w:cs="Arial"/>
          <w:sz w:val="18"/>
          <w:szCs w:val="18"/>
          <w:lang w:val="de-AT"/>
        </w:rPr>
      </w:pPr>
      <w:r w:rsidRPr="004F34B7">
        <w:rPr>
          <w:rFonts w:ascii="Arial" w:hAnsi="Arial" w:cs="Arial"/>
          <w:sz w:val="18"/>
          <w:szCs w:val="18"/>
          <w:lang w:val="de-AT"/>
        </w:rPr>
        <w:t>Magdalena Lechner</w:t>
      </w:r>
    </w:p>
    <w:p w14:paraId="6C8F8D23" w14:textId="77777777" w:rsidR="00434BB4" w:rsidRPr="004F34B7" w:rsidRDefault="00434BB4" w:rsidP="00C97887">
      <w:pPr>
        <w:rPr>
          <w:rFonts w:ascii="Arial" w:hAnsi="Arial" w:cs="Arial"/>
          <w:sz w:val="18"/>
          <w:szCs w:val="18"/>
          <w:lang w:val="de-AT"/>
        </w:rPr>
        <w:sectPr w:rsidR="00434BB4" w:rsidRPr="004F34B7" w:rsidSect="00434BB4">
          <w:type w:val="continuous"/>
          <w:pgSz w:w="11906" w:h="16838"/>
          <w:pgMar w:top="1417" w:right="1417" w:bottom="1134" w:left="1417" w:header="708" w:footer="708" w:gutter="0"/>
          <w:cols w:space="708"/>
          <w:docGrid w:linePitch="360"/>
        </w:sectPr>
      </w:pPr>
    </w:p>
    <w:p w14:paraId="3BA59285" w14:textId="735E3C68" w:rsidR="006B3F7A" w:rsidRPr="004F34B7" w:rsidRDefault="006B3F7A" w:rsidP="00C97887">
      <w:pPr>
        <w:rPr>
          <w:rStyle w:val="Hyperlink"/>
          <w:rFonts w:ascii="Arial" w:hAnsi="Arial" w:cs="Arial"/>
          <w:color w:val="auto"/>
          <w:sz w:val="18"/>
          <w:szCs w:val="18"/>
          <w:u w:val="none"/>
          <w:lang w:val="de-AT"/>
        </w:rPr>
        <w:sectPr w:rsidR="006B3F7A" w:rsidRPr="004F34B7" w:rsidSect="006B3F7A">
          <w:type w:val="continuous"/>
          <w:pgSz w:w="11906" w:h="16838"/>
          <w:pgMar w:top="1417" w:right="1417" w:bottom="1134" w:left="1417" w:header="708" w:footer="708" w:gutter="0"/>
          <w:cols w:num="2" w:space="708"/>
          <w:docGrid w:linePitch="360"/>
        </w:sectPr>
      </w:pPr>
      <w:r w:rsidRPr="004F34B7">
        <w:rPr>
          <w:rFonts w:ascii="Arial" w:hAnsi="Arial" w:cs="Arial"/>
          <w:sz w:val="18"/>
          <w:szCs w:val="18"/>
          <w:lang w:val="de-AT"/>
        </w:rPr>
        <w:t xml:space="preserve">Tel: </w:t>
      </w:r>
      <w:r w:rsidR="0055738E" w:rsidRPr="004F34B7">
        <w:rPr>
          <w:rFonts w:ascii="Arial" w:hAnsi="Arial" w:cs="Arial"/>
          <w:sz w:val="18"/>
          <w:szCs w:val="18"/>
          <w:lang w:val="de-AT"/>
        </w:rPr>
        <w:t xml:space="preserve">+43 </w:t>
      </w:r>
      <w:r w:rsidRPr="004F34B7">
        <w:rPr>
          <w:rFonts w:ascii="Arial" w:hAnsi="Arial" w:cs="Arial"/>
          <w:sz w:val="18"/>
          <w:szCs w:val="18"/>
          <w:lang w:val="de-AT"/>
        </w:rPr>
        <w:t>(0)650 4</w:t>
      </w:r>
      <w:r w:rsidR="00E15412" w:rsidRPr="004F34B7">
        <w:rPr>
          <w:rFonts w:ascii="Arial" w:hAnsi="Arial" w:cs="Arial"/>
          <w:sz w:val="18"/>
          <w:szCs w:val="18"/>
          <w:lang w:val="de-AT"/>
        </w:rPr>
        <w:t>2</w:t>
      </w:r>
      <w:r w:rsidRPr="004F34B7">
        <w:rPr>
          <w:rFonts w:ascii="Arial" w:hAnsi="Arial" w:cs="Arial"/>
          <w:sz w:val="18"/>
          <w:szCs w:val="18"/>
          <w:lang w:val="de-AT"/>
        </w:rPr>
        <w:t xml:space="preserve"> 35 088</w:t>
      </w:r>
      <w:r w:rsidR="0055738E" w:rsidRPr="004F34B7">
        <w:rPr>
          <w:rFonts w:ascii="Arial" w:hAnsi="Arial" w:cs="Arial"/>
          <w:sz w:val="18"/>
          <w:szCs w:val="18"/>
          <w:lang w:val="de-AT"/>
        </w:rPr>
        <w:br/>
      </w:r>
      <w:r w:rsidRPr="004F34B7">
        <w:rPr>
          <w:rFonts w:ascii="Arial" w:hAnsi="Arial" w:cs="Arial"/>
          <w:sz w:val="18"/>
          <w:szCs w:val="18"/>
          <w:lang w:val="de-AT"/>
        </w:rPr>
        <w:t xml:space="preserve">Mail: </w:t>
      </w:r>
      <w:hyperlink r:id="rId11" w:history="1">
        <w:r w:rsidRPr="004F34B7">
          <w:rPr>
            <w:rStyle w:val="Hyperlink"/>
            <w:rFonts w:ascii="Arial" w:hAnsi="Arial" w:cs="Arial"/>
            <w:sz w:val="18"/>
            <w:szCs w:val="18"/>
            <w:lang w:val="de-AT"/>
          </w:rPr>
          <w:t>m.lechner@factor-c.at</w:t>
        </w:r>
      </w:hyperlink>
    </w:p>
    <w:p w14:paraId="67580618" w14:textId="759A4DBF" w:rsidR="004C607B" w:rsidRPr="004F34B7" w:rsidRDefault="004C607B" w:rsidP="0055738E">
      <w:pPr>
        <w:ind w:right="-312"/>
        <w:jc w:val="both"/>
        <w:outlineLvl w:val="0"/>
        <w:rPr>
          <w:rStyle w:val="Hyperlink"/>
          <w:rFonts w:ascii="Arial" w:eastAsia="Times New Roman" w:hAnsi="Arial" w:cs="Arial"/>
          <w:sz w:val="18"/>
          <w:szCs w:val="18"/>
          <w:lang w:val="de-AT"/>
        </w:rPr>
      </w:pPr>
    </w:p>
    <w:sectPr w:rsidR="004C607B" w:rsidRPr="004F34B7" w:rsidSect="006B3F7A">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A5F97" w14:textId="77777777" w:rsidR="00612454" w:rsidRDefault="00612454" w:rsidP="009A02A6">
      <w:r>
        <w:separator/>
      </w:r>
    </w:p>
  </w:endnote>
  <w:endnote w:type="continuationSeparator" w:id="0">
    <w:p w14:paraId="19476CA0" w14:textId="77777777" w:rsidR="00612454" w:rsidRDefault="00612454" w:rsidP="009A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081CF" w14:textId="77777777" w:rsidR="00612454" w:rsidRDefault="00612454" w:rsidP="009A02A6">
      <w:r>
        <w:separator/>
      </w:r>
    </w:p>
  </w:footnote>
  <w:footnote w:type="continuationSeparator" w:id="0">
    <w:p w14:paraId="2177454F" w14:textId="77777777" w:rsidR="00612454" w:rsidRDefault="00612454" w:rsidP="009A02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5A276" w14:textId="77777777" w:rsidR="0011321D" w:rsidRDefault="0011321D" w:rsidP="00FE62E9">
    <w:pPr>
      <w:pStyle w:val="Kopfzeile"/>
      <w:jc w:val="right"/>
    </w:pPr>
  </w:p>
  <w:p w14:paraId="7E850571" w14:textId="22644D49" w:rsidR="009A02A6" w:rsidRDefault="00FE62E9" w:rsidP="00FE62E9">
    <w:pPr>
      <w:pStyle w:val="Kopfzeile"/>
      <w:jc w:val="right"/>
    </w:pPr>
    <w:r>
      <w:rPr>
        <w:noProof/>
      </w:rPr>
      <w:drawing>
        <wp:inline distT="0" distB="0" distL="0" distR="0" wp14:anchorId="4871CBDA" wp14:editId="7337933E">
          <wp:extent cx="1541255" cy="10800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43731817">
    <w:abstractNumId w:val="3"/>
  </w:num>
  <w:num w:numId="2" w16cid:durableId="618994776">
    <w:abstractNumId w:val="5"/>
  </w:num>
  <w:num w:numId="3" w16cid:durableId="1490631402">
    <w:abstractNumId w:val="4"/>
  </w:num>
  <w:num w:numId="4" w16cid:durableId="1483500489">
    <w:abstractNumId w:val="1"/>
  </w:num>
  <w:num w:numId="5" w16cid:durableId="1229194863">
    <w:abstractNumId w:val="0"/>
  </w:num>
  <w:num w:numId="6" w16cid:durableId="516626278">
    <w:abstractNumId w:val="2"/>
  </w:num>
  <w:num w:numId="7" w16cid:durableId="2111129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1793F"/>
    <w:rsid w:val="0002077F"/>
    <w:rsid w:val="000216FD"/>
    <w:rsid w:val="000217F5"/>
    <w:rsid w:val="00036E48"/>
    <w:rsid w:val="0006588A"/>
    <w:rsid w:val="00072EE5"/>
    <w:rsid w:val="000755CE"/>
    <w:rsid w:val="00076353"/>
    <w:rsid w:val="000938A8"/>
    <w:rsid w:val="000A124E"/>
    <w:rsid w:val="000A35A2"/>
    <w:rsid w:val="000A4166"/>
    <w:rsid w:val="000B5258"/>
    <w:rsid w:val="000B6BF8"/>
    <w:rsid w:val="000C6887"/>
    <w:rsid w:val="000C7486"/>
    <w:rsid w:val="000D2DD0"/>
    <w:rsid w:val="000D4026"/>
    <w:rsid w:val="000D5934"/>
    <w:rsid w:val="000D6534"/>
    <w:rsid w:val="000D7360"/>
    <w:rsid w:val="000E25A2"/>
    <w:rsid w:val="000F53EC"/>
    <w:rsid w:val="0011002F"/>
    <w:rsid w:val="0011321D"/>
    <w:rsid w:val="001175B7"/>
    <w:rsid w:val="00125AF6"/>
    <w:rsid w:val="001270BA"/>
    <w:rsid w:val="0013261C"/>
    <w:rsid w:val="00150220"/>
    <w:rsid w:val="00153473"/>
    <w:rsid w:val="00153909"/>
    <w:rsid w:val="00156381"/>
    <w:rsid w:val="00162651"/>
    <w:rsid w:val="0016784C"/>
    <w:rsid w:val="0017150A"/>
    <w:rsid w:val="00171EDC"/>
    <w:rsid w:val="00172BC5"/>
    <w:rsid w:val="00173564"/>
    <w:rsid w:val="00174FD1"/>
    <w:rsid w:val="001835F6"/>
    <w:rsid w:val="00183C95"/>
    <w:rsid w:val="00191E9C"/>
    <w:rsid w:val="001B37D6"/>
    <w:rsid w:val="001B5FB0"/>
    <w:rsid w:val="001C3BF8"/>
    <w:rsid w:val="001D0013"/>
    <w:rsid w:val="001D1FEB"/>
    <w:rsid w:val="001E03F2"/>
    <w:rsid w:val="001E36A8"/>
    <w:rsid w:val="001E4134"/>
    <w:rsid w:val="001F13DD"/>
    <w:rsid w:val="001F3C1E"/>
    <w:rsid w:val="001F6EDB"/>
    <w:rsid w:val="00201BC4"/>
    <w:rsid w:val="00202A24"/>
    <w:rsid w:val="002100CA"/>
    <w:rsid w:val="00210BDF"/>
    <w:rsid w:val="00214137"/>
    <w:rsid w:val="00217EFA"/>
    <w:rsid w:val="002237F6"/>
    <w:rsid w:val="00224286"/>
    <w:rsid w:val="002259D8"/>
    <w:rsid w:val="00255156"/>
    <w:rsid w:val="00260A97"/>
    <w:rsid w:val="00273761"/>
    <w:rsid w:val="0028261A"/>
    <w:rsid w:val="00283593"/>
    <w:rsid w:val="00283C16"/>
    <w:rsid w:val="002914DD"/>
    <w:rsid w:val="002A2E7E"/>
    <w:rsid w:val="002A67D9"/>
    <w:rsid w:val="002B1DE8"/>
    <w:rsid w:val="002B2E02"/>
    <w:rsid w:val="002C0EE2"/>
    <w:rsid w:val="002D01DB"/>
    <w:rsid w:val="002D083C"/>
    <w:rsid w:val="002D6373"/>
    <w:rsid w:val="002F3712"/>
    <w:rsid w:val="002F41E9"/>
    <w:rsid w:val="003037D8"/>
    <w:rsid w:val="003265B3"/>
    <w:rsid w:val="0032739D"/>
    <w:rsid w:val="0034614A"/>
    <w:rsid w:val="003466A9"/>
    <w:rsid w:val="003542FC"/>
    <w:rsid w:val="003569CC"/>
    <w:rsid w:val="0036321E"/>
    <w:rsid w:val="00372788"/>
    <w:rsid w:val="00374712"/>
    <w:rsid w:val="00387D9D"/>
    <w:rsid w:val="003934E2"/>
    <w:rsid w:val="003950A8"/>
    <w:rsid w:val="003957B6"/>
    <w:rsid w:val="003A0D01"/>
    <w:rsid w:val="003A0EE6"/>
    <w:rsid w:val="003B02B6"/>
    <w:rsid w:val="003B781F"/>
    <w:rsid w:val="003D2E7D"/>
    <w:rsid w:val="003D4351"/>
    <w:rsid w:val="003E3143"/>
    <w:rsid w:val="00405F90"/>
    <w:rsid w:val="004061EB"/>
    <w:rsid w:val="004074F5"/>
    <w:rsid w:val="00411CAD"/>
    <w:rsid w:val="004146C5"/>
    <w:rsid w:val="004159C5"/>
    <w:rsid w:val="004302D4"/>
    <w:rsid w:val="00434358"/>
    <w:rsid w:val="00434BB4"/>
    <w:rsid w:val="00436EB1"/>
    <w:rsid w:val="004401B5"/>
    <w:rsid w:val="004459B5"/>
    <w:rsid w:val="0045262A"/>
    <w:rsid w:val="004530A3"/>
    <w:rsid w:val="00473262"/>
    <w:rsid w:val="00485701"/>
    <w:rsid w:val="00490523"/>
    <w:rsid w:val="00491D14"/>
    <w:rsid w:val="00492256"/>
    <w:rsid w:val="00493376"/>
    <w:rsid w:val="004943FD"/>
    <w:rsid w:val="00494BA5"/>
    <w:rsid w:val="004B267A"/>
    <w:rsid w:val="004C1B33"/>
    <w:rsid w:val="004C1BB7"/>
    <w:rsid w:val="004C32CB"/>
    <w:rsid w:val="004C607B"/>
    <w:rsid w:val="004C738B"/>
    <w:rsid w:val="004D2843"/>
    <w:rsid w:val="004D7466"/>
    <w:rsid w:val="004E4887"/>
    <w:rsid w:val="004F34B7"/>
    <w:rsid w:val="004F6AC9"/>
    <w:rsid w:val="00500EC4"/>
    <w:rsid w:val="00520195"/>
    <w:rsid w:val="0052019D"/>
    <w:rsid w:val="00522B3A"/>
    <w:rsid w:val="005258E0"/>
    <w:rsid w:val="00531206"/>
    <w:rsid w:val="00532996"/>
    <w:rsid w:val="005349D8"/>
    <w:rsid w:val="00535D01"/>
    <w:rsid w:val="00540CEF"/>
    <w:rsid w:val="00545EF6"/>
    <w:rsid w:val="00550630"/>
    <w:rsid w:val="005529FE"/>
    <w:rsid w:val="00553964"/>
    <w:rsid w:val="00556523"/>
    <w:rsid w:val="0055738E"/>
    <w:rsid w:val="0056213A"/>
    <w:rsid w:val="00565C4B"/>
    <w:rsid w:val="005B6864"/>
    <w:rsid w:val="005C00DA"/>
    <w:rsid w:val="005C1326"/>
    <w:rsid w:val="005D5EE5"/>
    <w:rsid w:val="005E3DE5"/>
    <w:rsid w:val="005F1636"/>
    <w:rsid w:val="005F370D"/>
    <w:rsid w:val="00611949"/>
    <w:rsid w:val="00612454"/>
    <w:rsid w:val="00621ADB"/>
    <w:rsid w:val="0062557D"/>
    <w:rsid w:val="0064153C"/>
    <w:rsid w:val="006415F1"/>
    <w:rsid w:val="00650420"/>
    <w:rsid w:val="006508C5"/>
    <w:rsid w:val="006534D5"/>
    <w:rsid w:val="00661DAE"/>
    <w:rsid w:val="0066243A"/>
    <w:rsid w:val="00663E7D"/>
    <w:rsid w:val="00666C2D"/>
    <w:rsid w:val="00694A75"/>
    <w:rsid w:val="006A7023"/>
    <w:rsid w:val="006B0141"/>
    <w:rsid w:val="006B3F7A"/>
    <w:rsid w:val="006B43F7"/>
    <w:rsid w:val="006C01E4"/>
    <w:rsid w:val="006C12C7"/>
    <w:rsid w:val="006D4B28"/>
    <w:rsid w:val="006D65F4"/>
    <w:rsid w:val="006E387C"/>
    <w:rsid w:val="006F1E04"/>
    <w:rsid w:val="007035D3"/>
    <w:rsid w:val="0071057D"/>
    <w:rsid w:val="00711FF4"/>
    <w:rsid w:val="007239D9"/>
    <w:rsid w:val="00725119"/>
    <w:rsid w:val="00726C73"/>
    <w:rsid w:val="00745C78"/>
    <w:rsid w:val="00751803"/>
    <w:rsid w:val="00753354"/>
    <w:rsid w:val="00760802"/>
    <w:rsid w:val="00761725"/>
    <w:rsid w:val="00762610"/>
    <w:rsid w:val="00762CAB"/>
    <w:rsid w:val="00773E62"/>
    <w:rsid w:val="00780784"/>
    <w:rsid w:val="007864A7"/>
    <w:rsid w:val="007908A0"/>
    <w:rsid w:val="00790A57"/>
    <w:rsid w:val="007A30C3"/>
    <w:rsid w:val="007A32DA"/>
    <w:rsid w:val="007A3C52"/>
    <w:rsid w:val="007B1FAC"/>
    <w:rsid w:val="007C2C68"/>
    <w:rsid w:val="007D37AE"/>
    <w:rsid w:val="007D39EC"/>
    <w:rsid w:val="007F2A68"/>
    <w:rsid w:val="007F40B0"/>
    <w:rsid w:val="007F4375"/>
    <w:rsid w:val="00806653"/>
    <w:rsid w:val="00807280"/>
    <w:rsid w:val="0081269F"/>
    <w:rsid w:val="00813C9F"/>
    <w:rsid w:val="00817638"/>
    <w:rsid w:val="0083419B"/>
    <w:rsid w:val="00841A01"/>
    <w:rsid w:val="00843B54"/>
    <w:rsid w:val="00870ADC"/>
    <w:rsid w:val="0087158E"/>
    <w:rsid w:val="008738B0"/>
    <w:rsid w:val="00874894"/>
    <w:rsid w:val="00880E59"/>
    <w:rsid w:val="00883568"/>
    <w:rsid w:val="008A2164"/>
    <w:rsid w:val="008A3321"/>
    <w:rsid w:val="008A6733"/>
    <w:rsid w:val="008B5545"/>
    <w:rsid w:val="008C3351"/>
    <w:rsid w:val="008C5E9A"/>
    <w:rsid w:val="008F1F79"/>
    <w:rsid w:val="008F22CF"/>
    <w:rsid w:val="008F29F3"/>
    <w:rsid w:val="008F3BEC"/>
    <w:rsid w:val="008F7A76"/>
    <w:rsid w:val="00904AD9"/>
    <w:rsid w:val="00905B89"/>
    <w:rsid w:val="0090672B"/>
    <w:rsid w:val="00913DC0"/>
    <w:rsid w:val="00914CEC"/>
    <w:rsid w:val="009178CF"/>
    <w:rsid w:val="009263A2"/>
    <w:rsid w:val="009273AE"/>
    <w:rsid w:val="00932D26"/>
    <w:rsid w:val="00933601"/>
    <w:rsid w:val="00941FF9"/>
    <w:rsid w:val="00944E9E"/>
    <w:rsid w:val="00954C5E"/>
    <w:rsid w:val="00955ADC"/>
    <w:rsid w:val="0095638D"/>
    <w:rsid w:val="00966293"/>
    <w:rsid w:val="00967650"/>
    <w:rsid w:val="00973100"/>
    <w:rsid w:val="00997A6E"/>
    <w:rsid w:val="00997EC0"/>
    <w:rsid w:val="009A02A6"/>
    <w:rsid w:val="009B1E0E"/>
    <w:rsid w:val="009B4DD4"/>
    <w:rsid w:val="009C17CF"/>
    <w:rsid w:val="009C1910"/>
    <w:rsid w:val="009C2241"/>
    <w:rsid w:val="009C600E"/>
    <w:rsid w:val="009D0E08"/>
    <w:rsid w:val="009F3A2A"/>
    <w:rsid w:val="00A0023C"/>
    <w:rsid w:val="00A457BA"/>
    <w:rsid w:val="00A513BB"/>
    <w:rsid w:val="00A629EE"/>
    <w:rsid w:val="00A665B9"/>
    <w:rsid w:val="00A708BF"/>
    <w:rsid w:val="00A70A0A"/>
    <w:rsid w:val="00A72844"/>
    <w:rsid w:val="00A75B9D"/>
    <w:rsid w:val="00A80E2C"/>
    <w:rsid w:val="00A8200A"/>
    <w:rsid w:val="00A835EA"/>
    <w:rsid w:val="00A83FAF"/>
    <w:rsid w:val="00A84005"/>
    <w:rsid w:val="00A91EF7"/>
    <w:rsid w:val="00A94D2F"/>
    <w:rsid w:val="00AB04D6"/>
    <w:rsid w:val="00AC7B81"/>
    <w:rsid w:val="00AD2AAC"/>
    <w:rsid w:val="00AD7D97"/>
    <w:rsid w:val="00AE2D9D"/>
    <w:rsid w:val="00AE553C"/>
    <w:rsid w:val="00AF4650"/>
    <w:rsid w:val="00AF7DB5"/>
    <w:rsid w:val="00B0551D"/>
    <w:rsid w:val="00B16D71"/>
    <w:rsid w:val="00B1753B"/>
    <w:rsid w:val="00B2180C"/>
    <w:rsid w:val="00B262AD"/>
    <w:rsid w:val="00B26EB6"/>
    <w:rsid w:val="00B30058"/>
    <w:rsid w:val="00B3396C"/>
    <w:rsid w:val="00B340CE"/>
    <w:rsid w:val="00B35B3F"/>
    <w:rsid w:val="00B37449"/>
    <w:rsid w:val="00B5146D"/>
    <w:rsid w:val="00B51845"/>
    <w:rsid w:val="00B62B95"/>
    <w:rsid w:val="00B668DD"/>
    <w:rsid w:val="00B72E81"/>
    <w:rsid w:val="00B802CF"/>
    <w:rsid w:val="00B92865"/>
    <w:rsid w:val="00B94E8E"/>
    <w:rsid w:val="00B953C7"/>
    <w:rsid w:val="00B97BC9"/>
    <w:rsid w:val="00BA6BEA"/>
    <w:rsid w:val="00BB2283"/>
    <w:rsid w:val="00BB716B"/>
    <w:rsid w:val="00BC29CA"/>
    <w:rsid w:val="00BC5527"/>
    <w:rsid w:val="00BC7524"/>
    <w:rsid w:val="00BE260F"/>
    <w:rsid w:val="00BE4702"/>
    <w:rsid w:val="00BE5CCC"/>
    <w:rsid w:val="00C038F5"/>
    <w:rsid w:val="00C07A8A"/>
    <w:rsid w:val="00C11F7E"/>
    <w:rsid w:val="00C12123"/>
    <w:rsid w:val="00C228E5"/>
    <w:rsid w:val="00C24015"/>
    <w:rsid w:val="00C51E5C"/>
    <w:rsid w:val="00C52B7A"/>
    <w:rsid w:val="00C53677"/>
    <w:rsid w:val="00C55640"/>
    <w:rsid w:val="00C62AD4"/>
    <w:rsid w:val="00C65A5E"/>
    <w:rsid w:val="00C663B0"/>
    <w:rsid w:val="00C77D04"/>
    <w:rsid w:val="00C80D16"/>
    <w:rsid w:val="00C842FB"/>
    <w:rsid w:val="00C90102"/>
    <w:rsid w:val="00C97887"/>
    <w:rsid w:val="00CA41E1"/>
    <w:rsid w:val="00CA4547"/>
    <w:rsid w:val="00CA69F1"/>
    <w:rsid w:val="00CC750A"/>
    <w:rsid w:val="00CD45D9"/>
    <w:rsid w:val="00CE493D"/>
    <w:rsid w:val="00CE49A0"/>
    <w:rsid w:val="00CE4C47"/>
    <w:rsid w:val="00CF15F8"/>
    <w:rsid w:val="00CF2E60"/>
    <w:rsid w:val="00CF4539"/>
    <w:rsid w:val="00CF5FA3"/>
    <w:rsid w:val="00D0006E"/>
    <w:rsid w:val="00D0008C"/>
    <w:rsid w:val="00D048C6"/>
    <w:rsid w:val="00D049ED"/>
    <w:rsid w:val="00D1006B"/>
    <w:rsid w:val="00D11743"/>
    <w:rsid w:val="00D144B6"/>
    <w:rsid w:val="00D24D02"/>
    <w:rsid w:val="00D41D4C"/>
    <w:rsid w:val="00D42454"/>
    <w:rsid w:val="00D50A00"/>
    <w:rsid w:val="00D5193A"/>
    <w:rsid w:val="00D52177"/>
    <w:rsid w:val="00D53334"/>
    <w:rsid w:val="00D54506"/>
    <w:rsid w:val="00D545A1"/>
    <w:rsid w:val="00D676DE"/>
    <w:rsid w:val="00D70FE0"/>
    <w:rsid w:val="00D77143"/>
    <w:rsid w:val="00D7785B"/>
    <w:rsid w:val="00D90ABE"/>
    <w:rsid w:val="00DA1705"/>
    <w:rsid w:val="00DA5379"/>
    <w:rsid w:val="00DB671D"/>
    <w:rsid w:val="00DD6995"/>
    <w:rsid w:val="00DE4BEC"/>
    <w:rsid w:val="00DE62EC"/>
    <w:rsid w:val="00E11208"/>
    <w:rsid w:val="00E15412"/>
    <w:rsid w:val="00E220CA"/>
    <w:rsid w:val="00E266C3"/>
    <w:rsid w:val="00E26985"/>
    <w:rsid w:val="00E26DF0"/>
    <w:rsid w:val="00E36DF9"/>
    <w:rsid w:val="00E45A30"/>
    <w:rsid w:val="00E45D04"/>
    <w:rsid w:val="00E52396"/>
    <w:rsid w:val="00E54E60"/>
    <w:rsid w:val="00E6179B"/>
    <w:rsid w:val="00E6384D"/>
    <w:rsid w:val="00E70003"/>
    <w:rsid w:val="00E73FA5"/>
    <w:rsid w:val="00E7549C"/>
    <w:rsid w:val="00E800EE"/>
    <w:rsid w:val="00E87B03"/>
    <w:rsid w:val="00E96127"/>
    <w:rsid w:val="00EA33FA"/>
    <w:rsid w:val="00EB0F19"/>
    <w:rsid w:val="00EC1C57"/>
    <w:rsid w:val="00EC6F92"/>
    <w:rsid w:val="00ED1E33"/>
    <w:rsid w:val="00EE793E"/>
    <w:rsid w:val="00EF458C"/>
    <w:rsid w:val="00EF665F"/>
    <w:rsid w:val="00F044F4"/>
    <w:rsid w:val="00F07F29"/>
    <w:rsid w:val="00F12FE4"/>
    <w:rsid w:val="00F239CB"/>
    <w:rsid w:val="00F30724"/>
    <w:rsid w:val="00F30A6B"/>
    <w:rsid w:val="00F31BE2"/>
    <w:rsid w:val="00F37560"/>
    <w:rsid w:val="00F40B2E"/>
    <w:rsid w:val="00F45DED"/>
    <w:rsid w:val="00F64E9F"/>
    <w:rsid w:val="00F65502"/>
    <w:rsid w:val="00F7152D"/>
    <w:rsid w:val="00F775AC"/>
    <w:rsid w:val="00F83775"/>
    <w:rsid w:val="00F92D2D"/>
    <w:rsid w:val="00FA478E"/>
    <w:rsid w:val="00FB6904"/>
    <w:rsid w:val="00FC21E3"/>
    <w:rsid w:val="00FC477D"/>
    <w:rsid w:val="00FC4FA7"/>
    <w:rsid w:val="00FC51FA"/>
    <w:rsid w:val="00FD0D63"/>
    <w:rsid w:val="00FD4500"/>
    <w:rsid w:val="00FD4CC1"/>
    <w:rsid w:val="00FE4369"/>
    <w:rsid w:val="00FE4839"/>
    <w:rsid w:val="00FE62E9"/>
    <w:rsid w:val="00FF0429"/>
    <w:rsid w:val="00FF209D"/>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Kopfzeile">
    <w:name w:val="header"/>
    <w:basedOn w:val="Standard"/>
    <w:link w:val="KopfzeileZchn"/>
    <w:uiPriority w:val="99"/>
    <w:unhideWhenUsed/>
    <w:rsid w:val="009A02A6"/>
    <w:pPr>
      <w:tabs>
        <w:tab w:val="center" w:pos="4536"/>
        <w:tab w:val="right" w:pos="9072"/>
      </w:tabs>
    </w:pPr>
  </w:style>
  <w:style w:type="character" w:customStyle="1" w:styleId="KopfzeileZchn">
    <w:name w:val="Kopfzeile Zchn"/>
    <w:basedOn w:val="Absatz-Standardschriftart"/>
    <w:link w:val="Kopfzeile"/>
    <w:uiPriority w:val="99"/>
    <w:rsid w:val="009A02A6"/>
    <w:rPr>
      <w:sz w:val="24"/>
      <w:szCs w:val="24"/>
      <w:lang w:val="en-US"/>
    </w:rPr>
  </w:style>
  <w:style w:type="paragraph" w:styleId="Fuzeile">
    <w:name w:val="footer"/>
    <w:basedOn w:val="Standard"/>
    <w:link w:val="FuzeileZchn"/>
    <w:uiPriority w:val="99"/>
    <w:unhideWhenUsed/>
    <w:rsid w:val="009A02A6"/>
    <w:pPr>
      <w:tabs>
        <w:tab w:val="center" w:pos="4536"/>
        <w:tab w:val="right" w:pos="9072"/>
      </w:tabs>
    </w:pPr>
  </w:style>
  <w:style w:type="character" w:customStyle="1" w:styleId="FuzeileZchn">
    <w:name w:val="Fußzeile Zchn"/>
    <w:basedOn w:val="Absatz-Standardschriftart"/>
    <w:link w:val="Fuzeile"/>
    <w:uiPriority w:val="99"/>
    <w:rsid w:val="009A02A6"/>
    <w:rPr>
      <w:sz w:val="24"/>
      <w:szCs w:val="24"/>
      <w:lang w:val="en-US"/>
    </w:rPr>
  </w:style>
  <w:style w:type="paragraph" w:customStyle="1" w:styleId="s2">
    <w:name w:val="s2"/>
    <w:basedOn w:val="Standard"/>
    <w:rsid w:val="000A4166"/>
    <w:pPr>
      <w:spacing w:before="100" w:beforeAutospacing="1" w:after="100" w:afterAutospacing="1"/>
    </w:pPr>
    <w:rPr>
      <w:rFonts w:ascii="Times New Roman" w:eastAsia="Times New Roman" w:hAnsi="Times New Roman" w:cs="Times New Roman"/>
      <w:lang w:val="de-AT" w:eastAsia="de-DE"/>
    </w:rPr>
  </w:style>
  <w:style w:type="paragraph" w:customStyle="1" w:styleId="s4">
    <w:name w:val="s4"/>
    <w:basedOn w:val="Standard"/>
    <w:rsid w:val="000A4166"/>
    <w:pPr>
      <w:spacing w:before="100" w:beforeAutospacing="1" w:after="100" w:afterAutospacing="1"/>
    </w:pPr>
    <w:rPr>
      <w:rFonts w:ascii="Times New Roman" w:eastAsia="Times New Roman" w:hAnsi="Times New Roman" w:cs="Times New Roman"/>
      <w:lang w:val="de-AT" w:eastAsia="de-DE"/>
    </w:rPr>
  </w:style>
  <w:style w:type="character" w:customStyle="1" w:styleId="s3">
    <w:name w:val="s3"/>
    <w:basedOn w:val="Absatz-Standardschriftart"/>
    <w:rsid w:val="000A4166"/>
  </w:style>
  <w:style w:type="character" w:customStyle="1" w:styleId="apple-converted-space">
    <w:name w:val="apple-converted-space"/>
    <w:basedOn w:val="Absatz-Standardschriftart"/>
    <w:rsid w:val="000A41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293054951">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glo.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lechner@factor-c.at"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acebook.com/iglo.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B1C98-E166-704F-842E-1FE9CCEB7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1172</Words>
  <Characters>7389</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13</cp:revision>
  <cp:lastPrinted>2019-03-04T15:58:00Z</cp:lastPrinted>
  <dcterms:created xsi:type="dcterms:W3CDTF">2023-09-18T08:26:00Z</dcterms:created>
  <dcterms:modified xsi:type="dcterms:W3CDTF">2023-09-21T13:27:00Z</dcterms:modified>
</cp:coreProperties>
</file>