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B006" w14:textId="77777777" w:rsidR="000D7360" w:rsidRPr="006C01E4" w:rsidRDefault="000D7360" w:rsidP="00201BC4">
      <w:pPr>
        <w:jc w:val="both"/>
        <w:rPr>
          <w:rFonts w:ascii="Arial" w:hAnsi="Arial" w:cs="Arial"/>
          <w:b/>
          <w:sz w:val="22"/>
          <w:lang w:val="de-AT"/>
        </w:rPr>
      </w:pPr>
    </w:p>
    <w:p w14:paraId="5C70A390" w14:textId="77777777" w:rsidR="00B85BCE" w:rsidRDefault="00B85BCE" w:rsidP="00B85BCE">
      <w:pPr>
        <w:jc w:val="both"/>
        <w:rPr>
          <w:rFonts w:ascii="Arial" w:hAnsi="Arial" w:cs="Arial"/>
          <w:b/>
          <w:lang w:val="de-AT"/>
        </w:rPr>
      </w:pPr>
    </w:p>
    <w:p w14:paraId="6064EAA0" w14:textId="77777777" w:rsidR="00B85BCE" w:rsidRDefault="00B85BCE" w:rsidP="00B85BCE">
      <w:pPr>
        <w:jc w:val="both"/>
        <w:rPr>
          <w:rFonts w:ascii="Arial" w:hAnsi="Arial" w:cs="Arial"/>
          <w:b/>
          <w:lang w:val="de-AT"/>
        </w:rPr>
      </w:pPr>
      <w:r>
        <w:rPr>
          <w:rFonts w:ascii="Arial" w:hAnsi="Arial" w:cs="Arial"/>
          <w:b/>
          <w:lang w:val="de-AT"/>
        </w:rPr>
        <w:t xml:space="preserve">100 Jahre Tiefkühlung: </w:t>
      </w:r>
    </w:p>
    <w:p w14:paraId="25A74AA0" w14:textId="5E39772A" w:rsidR="00B85BCE" w:rsidRPr="007872B5" w:rsidRDefault="00B85BCE" w:rsidP="00B85BCE">
      <w:pPr>
        <w:jc w:val="both"/>
        <w:rPr>
          <w:rFonts w:ascii="Arial" w:hAnsi="Arial" w:cs="Arial"/>
          <w:b/>
          <w:lang w:val="de-AT"/>
        </w:rPr>
      </w:pPr>
      <w:r>
        <w:rPr>
          <w:rFonts w:ascii="Arial" w:hAnsi="Arial" w:cs="Arial"/>
          <w:b/>
          <w:lang w:val="de-AT"/>
        </w:rPr>
        <w:t>Tipps &amp; Tricks rund ums Einfrieren zuhause</w:t>
      </w:r>
    </w:p>
    <w:p w14:paraId="1DE6A69B" w14:textId="77777777" w:rsidR="00B85BCE" w:rsidRDefault="00B85BCE" w:rsidP="00B85BCE">
      <w:pPr>
        <w:jc w:val="both"/>
        <w:rPr>
          <w:rFonts w:ascii="Arial" w:hAnsi="Arial" w:cs="Arial"/>
          <w:b/>
          <w:lang w:val="de-AT"/>
        </w:rPr>
      </w:pPr>
    </w:p>
    <w:p w14:paraId="3619D422" w14:textId="53A1819A" w:rsidR="0026512F" w:rsidRPr="00D70BC5" w:rsidRDefault="0026512F" w:rsidP="0026512F">
      <w:pPr>
        <w:spacing w:line="280" w:lineRule="atLeast"/>
        <w:jc w:val="both"/>
        <w:rPr>
          <w:rFonts w:ascii="Arial" w:hAnsi="Arial" w:cs="Arial"/>
          <w:b/>
          <w:sz w:val="20"/>
          <w:szCs w:val="20"/>
          <w:lang w:val="de-AT"/>
        </w:rPr>
      </w:pPr>
      <w:r w:rsidRPr="0026512F">
        <w:rPr>
          <w:rFonts w:ascii="Arial" w:hAnsi="Arial" w:cs="Arial"/>
          <w:b/>
          <w:sz w:val="20"/>
          <w:szCs w:val="20"/>
          <w:lang w:val="de-AT"/>
        </w:rPr>
        <w:t xml:space="preserve">Vor 100 Jahren erfand Clarence Birdseye den „Double Belt </w:t>
      </w:r>
      <w:proofErr w:type="spellStart"/>
      <w:r w:rsidRPr="0026512F">
        <w:rPr>
          <w:rFonts w:ascii="Arial" w:hAnsi="Arial" w:cs="Arial"/>
          <w:b/>
          <w:sz w:val="20"/>
          <w:szCs w:val="20"/>
          <w:lang w:val="de-AT"/>
        </w:rPr>
        <w:t>Freezer</w:t>
      </w:r>
      <w:proofErr w:type="spellEnd"/>
      <w:r w:rsidRPr="0026512F">
        <w:rPr>
          <w:rFonts w:ascii="Arial" w:hAnsi="Arial" w:cs="Arial"/>
          <w:b/>
          <w:sz w:val="20"/>
          <w:szCs w:val="20"/>
          <w:lang w:val="de-AT"/>
        </w:rPr>
        <w:t xml:space="preserve">“ und legte damit den Grundstein für die Kategorie Tiefkühlung, die heute weit mehr umfasst als Fisch und Naturgemüse. </w:t>
      </w:r>
      <w:r w:rsidR="00D70BC5">
        <w:rPr>
          <w:rFonts w:ascii="Arial" w:hAnsi="Arial" w:cs="Arial"/>
          <w:b/>
          <w:sz w:val="20"/>
          <w:szCs w:val="20"/>
          <w:lang w:val="de-AT"/>
        </w:rPr>
        <w:t xml:space="preserve">Richtig genutzt, entfaltet der Tiefkühler zuhause sein gesamtes Potenzial. Denn er kann weit mehr, </w:t>
      </w:r>
      <w:r w:rsidR="00852958">
        <w:rPr>
          <w:rFonts w:ascii="Arial" w:hAnsi="Arial" w:cs="Arial"/>
          <w:b/>
          <w:sz w:val="20"/>
          <w:szCs w:val="20"/>
          <w:lang w:val="de-AT"/>
        </w:rPr>
        <w:t xml:space="preserve">als man auf den ersten Blick glauben möchte. </w:t>
      </w:r>
    </w:p>
    <w:p w14:paraId="6630E2D5" w14:textId="77777777" w:rsidR="0026512F" w:rsidRDefault="0026512F" w:rsidP="00B85BCE">
      <w:pPr>
        <w:jc w:val="both"/>
        <w:rPr>
          <w:rFonts w:ascii="Arial" w:hAnsi="Arial" w:cs="Arial"/>
          <w:b/>
          <w:lang w:val="de-AT"/>
        </w:rPr>
      </w:pPr>
    </w:p>
    <w:p w14:paraId="14810E9A" w14:textId="77777777" w:rsidR="0026512F" w:rsidRDefault="0026512F" w:rsidP="00B85BCE">
      <w:pPr>
        <w:jc w:val="both"/>
        <w:rPr>
          <w:rFonts w:ascii="Arial" w:hAnsi="Arial" w:cs="Arial"/>
          <w:b/>
          <w:lang w:val="de-AT"/>
        </w:rPr>
      </w:pPr>
    </w:p>
    <w:p w14:paraId="145087DC" w14:textId="77777777" w:rsidR="00B85BCE" w:rsidRPr="00393985"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7078C7C7" w14:textId="77777777" w:rsidR="00B85BCE" w:rsidRPr="00393985"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Gerade Naturgemüse wie Spinat, Erbsen, Fisolen oder eine Gemüsemischung, aber auch in Scheiben geschnittenes Brot, Kräuter oder sogar Fisch braucht man immer wieder zum Kochen. Um den Tiefkühler optimal zu nutzen, ist es deshalb sinnvoll</w:t>
      </w:r>
      <w:r>
        <w:rPr>
          <w:rFonts w:ascii="Arial" w:eastAsiaTheme="minorHAnsi" w:hAnsi="Arial" w:cs="Arial"/>
          <w:bCs/>
          <w:sz w:val="20"/>
          <w:szCs w:val="20"/>
          <w:lang w:eastAsia="en-US"/>
        </w:rPr>
        <w:t>,</w:t>
      </w:r>
      <w:r w:rsidRPr="00393985">
        <w:rPr>
          <w:rFonts w:ascii="Arial" w:eastAsiaTheme="minorHAnsi" w:hAnsi="Arial" w:cs="Arial"/>
          <w:bCs/>
          <w:sz w:val="20"/>
          <w:szCs w:val="20"/>
          <w:lang w:eastAsia="en-US"/>
        </w:rPr>
        <w:t xml:space="preserve"> sich wie bei einem Vorratsschrank zu überlegen, was immer auf Lager liegen soll. </w:t>
      </w:r>
      <w:r>
        <w:rPr>
          <w:rFonts w:ascii="Arial" w:eastAsiaTheme="minorHAnsi" w:hAnsi="Arial" w:cs="Arial"/>
          <w:bCs/>
          <w:sz w:val="20"/>
          <w:szCs w:val="20"/>
          <w:lang w:eastAsia="en-US"/>
        </w:rPr>
        <w:t xml:space="preserve">Dank einfacher </w:t>
      </w:r>
      <w:proofErr w:type="spellStart"/>
      <w:r>
        <w:rPr>
          <w:rFonts w:ascii="Arial" w:eastAsiaTheme="minorHAnsi" w:hAnsi="Arial" w:cs="Arial"/>
          <w:bCs/>
          <w:sz w:val="20"/>
          <w:szCs w:val="20"/>
          <w:lang w:eastAsia="en-US"/>
        </w:rPr>
        <w:t>Portionierbarkeit</w:t>
      </w:r>
      <w:proofErr w:type="spellEnd"/>
      <w:r>
        <w:rPr>
          <w:rFonts w:ascii="Arial" w:eastAsiaTheme="minorHAnsi" w:hAnsi="Arial" w:cs="Arial"/>
          <w:bCs/>
          <w:sz w:val="20"/>
          <w:szCs w:val="20"/>
          <w:lang w:eastAsia="en-US"/>
        </w:rPr>
        <w:t xml:space="preserve"> der Produkte kann dann immer so viel entnommen werden, wie gerade gebraucht wird. </w:t>
      </w:r>
    </w:p>
    <w:p w14:paraId="64951AB9" w14:textId="77777777" w:rsidR="00B85BCE" w:rsidRPr="00393985"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472F07BE" w14:textId="77777777" w:rsidR="00B85BCE"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Es gibt nichts Schlimmeres, als einen Tiefkühler voll mit Dingen, von denen niemand weiß, worum es sich genau handelt und seit wann sie sich dort befinden. Daher ist Beschriftung von selbst eingefrorenen Lebensmitteln und Speisen das Um und Auf. 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7248EA5F" w14:textId="77777777" w:rsidR="00B85BCE" w:rsidRPr="00393985"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Das ist auch deshalb wichtig, weil auch </w:t>
      </w:r>
      <w:r w:rsidRPr="0034591D">
        <w:rPr>
          <w:rFonts w:ascii="Arial" w:eastAsiaTheme="minorHAnsi" w:hAnsi="Arial" w:cs="Arial"/>
          <w:bCs/>
          <w:sz w:val="20"/>
          <w:szCs w:val="20"/>
          <w:lang w:eastAsia="en-US"/>
        </w:rPr>
        <w:t>eingefrorenes Essen nicht ewig frisch</w:t>
      </w:r>
      <w:r>
        <w:rPr>
          <w:rFonts w:ascii="Arial" w:eastAsiaTheme="minorHAnsi" w:hAnsi="Arial" w:cs="Arial"/>
          <w:bCs/>
          <w:sz w:val="20"/>
          <w:szCs w:val="20"/>
          <w:lang w:eastAsia="en-US"/>
        </w:rPr>
        <w:t xml:space="preserve"> bleibt</w:t>
      </w:r>
      <w:r w:rsidRPr="0034591D">
        <w:rPr>
          <w:rFonts w:ascii="Arial" w:eastAsiaTheme="minorHAnsi" w:hAnsi="Arial" w:cs="Arial"/>
          <w:bCs/>
          <w:sz w:val="20"/>
          <w:szCs w:val="20"/>
          <w:lang w:eastAsia="en-US"/>
        </w:rPr>
        <w:t xml:space="preserve">. Der Alterungsprozess wird nur stark verlangsamt. Wie lange sich Eingefrorenes hält, hängt nicht nur vom Behältnis und vom jeweiligen Tiefkühlfach ab, sondern auch vom Lebensmittel selbst. Obst und Gemüse, aber auch Fleisch sind in der Regel deutlich länger haltbar als beispielsweise </w:t>
      </w:r>
      <w:hyperlink r:id="rId7" w:history="1">
        <w:r w:rsidRPr="0034591D">
          <w:rPr>
            <w:rFonts w:ascii="Arial" w:eastAsiaTheme="minorHAnsi" w:hAnsi="Arial" w:cs="Arial"/>
            <w:bCs/>
            <w:sz w:val="20"/>
            <w:szCs w:val="20"/>
            <w:lang w:eastAsia="en-US"/>
          </w:rPr>
          <w:t>Fisch</w:t>
        </w:r>
      </w:hyperlink>
      <w:r w:rsidRPr="0034591D">
        <w:rPr>
          <w:rFonts w:ascii="Arial" w:eastAsiaTheme="minorHAnsi" w:hAnsi="Arial" w:cs="Arial"/>
          <w:bCs/>
          <w:sz w:val="20"/>
          <w:szCs w:val="20"/>
          <w:lang w:eastAsia="en-US"/>
        </w:rPr>
        <w:t>, Brot oder Käse. </w:t>
      </w:r>
      <w:r>
        <w:rPr>
          <w:rFonts w:ascii="Arial" w:eastAsiaTheme="minorHAnsi" w:hAnsi="Arial" w:cs="Arial"/>
          <w:bCs/>
          <w:sz w:val="20"/>
          <w:szCs w:val="20"/>
          <w:lang w:eastAsia="en-US"/>
        </w:rPr>
        <w:t xml:space="preserve">Richtwerte zur Haltbarkeit gibt es </w:t>
      </w:r>
      <w:hyperlink r:id="rId8" w:history="1">
        <w:r w:rsidRPr="00B20680">
          <w:rPr>
            <w:rStyle w:val="Hyperlink"/>
            <w:rFonts w:ascii="Arial" w:eastAsiaTheme="minorHAnsi" w:hAnsi="Arial" w:cs="Arial"/>
            <w:bCs/>
            <w:sz w:val="20"/>
            <w:szCs w:val="20"/>
            <w:lang w:eastAsia="en-US"/>
          </w:rPr>
          <w:t>hier nachzulesen</w:t>
        </w:r>
      </w:hyperlink>
      <w:r>
        <w:rPr>
          <w:rFonts w:ascii="Arial" w:eastAsiaTheme="minorHAnsi" w:hAnsi="Arial" w:cs="Arial"/>
          <w:bCs/>
          <w:sz w:val="20"/>
          <w:szCs w:val="20"/>
          <w:lang w:eastAsia="en-US"/>
        </w:rPr>
        <w:t xml:space="preserve">. </w:t>
      </w:r>
      <w:r>
        <w:t> </w:t>
      </w:r>
    </w:p>
    <w:p w14:paraId="7254435B" w14:textId="77777777" w:rsidR="00B85BCE" w:rsidRPr="00393985"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Vorbereitung spart später Zeit</w:t>
      </w:r>
    </w:p>
    <w:p w14:paraId="25A8FC36" w14:textId="77777777" w:rsidR="00B85BCE" w:rsidRPr="00393985"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 xml:space="preserve">lles, was gut vorbereitet eingefroren wird, wird eher verwendet. Daher Gemüse und Obst immer bereits geschnitten einfrieren. Und auch Fleisch – etwa Faschiertes – kann bereits in die richtige Form gebracht und eventuell sogar gewürzt werden. </w:t>
      </w:r>
    </w:p>
    <w:p w14:paraId="5EE06AB9" w14:textId="77777777" w:rsidR="00B85BCE" w:rsidRPr="00393985"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Gerichte in Portionen einfrieren</w:t>
      </w:r>
    </w:p>
    <w:p w14:paraId="626B2381" w14:textId="77777777" w:rsidR="00B85BCE"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Wer mehr von einem Gericht kocht, kann sich an einem stressigen Tag über ein Abend- oder Mittagessen freuen. Wichtig ist dafür das portionsweise Einfrieren in einem passenden Behälter, damit die Menge stimmt und der Behälter auch in die Arbeit mitgenommen werden kann. </w:t>
      </w:r>
    </w:p>
    <w:p w14:paraId="2BDF2EBF" w14:textId="77777777" w:rsidR="004E5755" w:rsidRDefault="004E5755" w:rsidP="00B85BCE">
      <w:pPr>
        <w:pStyle w:val="StandardWeb"/>
        <w:spacing w:before="0" w:beforeAutospacing="0" w:after="225" w:afterAutospacing="0" w:line="280" w:lineRule="atLeast"/>
        <w:rPr>
          <w:rFonts w:ascii="Arial" w:eastAsiaTheme="minorHAnsi" w:hAnsi="Arial" w:cs="Arial"/>
          <w:bCs/>
          <w:sz w:val="20"/>
          <w:szCs w:val="20"/>
          <w:lang w:eastAsia="en-US"/>
        </w:rPr>
      </w:pPr>
    </w:p>
    <w:p w14:paraId="25C16A1F" w14:textId="77777777" w:rsidR="004E5755" w:rsidRPr="00A47318" w:rsidRDefault="004E5755" w:rsidP="00B85BCE">
      <w:pPr>
        <w:pStyle w:val="StandardWeb"/>
        <w:spacing w:before="0" w:beforeAutospacing="0" w:after="225" w:afterAutospacing="0" w:line="280" w:lineRule="atLeast"/>
        <w:rPr>
          <w:rFonts w:ascii="Arial" w:eastAsiaTheme="minorHAnsi" w:hAnsi="Arial" w:cs="Arial"/>
          <w:bCs/>
          <w:sz w:val="20"/>
          <w:szCs w:val="20"/>
          <w:lang w:eastAsia="en-US"/>
        </w:rPr>
      </w:pPr>
    </w:p>
    <w:p w14:paraId="3D7BC432" w14:textId="77777777" w:rsidR="00B85BCE" w:rsidRPr="00393985"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lastRenderedPageBreak/>
        <w:t>Auch kleine Mengen machen in Summe etwas her</w:t>
      </w:r>
    </w:p>
    <w:p w14:paraId="50227BF8" w14:textId="77777777" w:rsidR="00B85BCE"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Egal ob Kräuter, Käse oder Brot – immer wieder bleiben kleine Mengen beim Kochen übrig, die in Summe sinnvoll eingesetzt werden können. So lässt sich Brot zu Bröseln verarbeite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55FAAFB6" w14:textId="77777777" w:rsidR="00B85BCE" w:rsidRDefault="00B85BCE" w:rsidP="00B85BCE">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0D33B20F" w14:textId="77777777" w:rsidR="00B85BCE" w:rsidRPr="007A5A55"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7A5A55">
        <w:rPr>
          <w:rFonts w:ascii="Arial" w:eastAsiaTheme="minorHAnsi" w:hAnsi="Arial" w:cs="Arial"/>
          <w:bCs/>
          <w:sz w:val="20"/>
          <w:szCs w:val="20"/>
          <w:lang w:eastAsia="en-US"/>
        </w:rPr>
        <w:t xml:space="preserve">Wer </w:t>
      </w:r>
      <w:r>
        <w:rPr>
          <w:rFonts w:ascii="Arial" w:eastAsiaTheme="minorHAnsi" w:hAnsi="Arial" w:cs="Arial"/>
          <w:bCs/>
          <w:sz w:val="20"/>
          <w:szCs w:val="20"/>
          <w:lang w:eastAsia="en-US"/>
        </w:rPr>
        <w:t xml:space="preserve">viel mit Gemüse kocht, hat viele Abschnitte und Schalen. All das kann man in einen Gefrierbeutel geben und einfrieren. Wenn genug Gemüseabschnitte zusammengekommen sind, eignen sie sich perfekt dafür, eine Gemüsebrühe zu kochen. Die kann entweder mit Einlage als Suppe serviert, oder als Basis zum Kochen verwendet werden. </w:t>
      </w:r>
    </w:p>
    <w:p w14:paraId="1342B43B" w14:textId="77777777" w:rsidR="00B85BCE" w:rsidRDefault="00B85BCE" w:rsidP="00B85BCE">
      <w:pPr>
        <w:spacing w:line="280" w:lineRule="atLeast"/>
        <w:rPr>
          <w:sz w:val="21"/>
          <w:lang w:val="de-AT"/>
        </w:rPr>
      </w:pPr>
    </w:p>
    <w:p w14:paraId="0108F98E" w14:textId="77777777" w:rsidR="00B85BCE" w:rsidRPr="00825372" w:rsidRDefault="00B85BCE" w:rsidP="00B85BCE">
      <w:pPr>
        <w:spacing w:after="160" w:line="259" w:lineRule="auto"/>
        <w:rPr>
          <w:rFonts w:ascii="Arial" w:hAnsi="Arial" w:cs="Arial"/>
          <w:b/>
          <w:bCs/>
          <w:sz w:val="22"/>
          <w:lang w:val="de-AT"/>
        </w:rPr>
      </w:pPr>
      <w:r w:rsidRPr="00825372">
        <w:rPr>
          <w:rFonts w:ascii="Arial" w:hAnsi="Arial" w:cs="Arial"/>
          <w:b/>
          <w:bCs/>
          <w:sz w:val="22"/>
          <w:lang w:val="de-AT"/>
        </w:rPr>
        <w:t>Ein paar Dinge, die es beim Einfrieren von Gemüse zuhause zu beachten gibt</w:t>
      </w:r>
    </w:p>
    <w:p w14:paraId="505A5FF4" w14:textId="792B45AB" w:rsidR="00B85BCE" w:rsidRPr="00146AA6" w:rsidRDefault="00B85BCE" w:rsidP="00B85BCE">
      <w:pPr>
        <w:pStyle w:val="StandardWeb"/>
        <w:numPr>
          <w:ilvl w:val="0"/>
          <w:numId w:val="8"/>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Der größte</w:t>
      </w:r>
      <w:r w:rsidRPr="00B42FCB">
        <w:rPr>
          <w:rFonts w:ascii="Arial" w:eastAsiaTheme="minorHAnsi" w:hAnsi="Arial" w:cs="Arial"/>
          <w:sz w:val="20"/>
          <w:szCs w:val="20"/>
          <w:lang w:eastAsia="en-US"/>
        </w:rPr>
        <w:t xml:space="preserve"> Unterschied beim Einfrieren zuhause </w:t>
      </w:r>
      <w:r>
        <w:rPr>
          <w:rFonts w:ascii="Arial" w:eastAsiaTheme="minorHAnsi" w:hAnsi="Arial" w:cs="Arial"/>
          <w:sz w:val="20"/>
          <w:szCs w:val="20"/>
          <w:lang w:eastAsia="en-US"/>
        </w:rPr>
        <w:t>ist der</w:t>
      </w:r>
      <w:r w:rsidRPr="00B42FCB">
        <w:rPr>
          <w:rFonts w:ascii="Arial" w:eastAsiaTheme="minorHAnsi" w:hAnsi="Arial" w:cs="Arial"/>
          <w:sz w:val="20"/>
          <w:szCs w:val="20"/>
          <w:lang w:eastAsia="en-US"/>
        </w:rPr>
        <w:t xml:space="preserve"> Faktor Zeit. Während Gemüse in der Fabrik </w:t>
      </w:r>
      <w:r>
        <w:rPr>
          <w:rFonts w:ascii="Arial" w:eastAsiaTheme="minorHAnsi" w:hAnsi="Arial" w:cs="Arial"/>
          <w:sz w:val="20"/>
          <w:szCs w:val="20"/>
          <w:lang w:eastAsia="en-US"/>
        </w:rPr>
        <w:t xml:space="preserve">sehr </w:t>
      </w:r>
      <w:r w:rsidRPr="00B42FCB">
        <w:rPr>
          <w:rFonts w:ascii="Arial" w:eastAsiaTheme="minorHAnsi" w:hAnsi="Arial" w:cs="Arial"/>
          <w:sz w:val="20"/>
          <w:szCs w:val="20"/>
          <w:lang w:eastAsia="en-US"/>
        </w:rPr>
        <w:t xml:space="preserve">schnell </w:t>
      </w:r>
      <w:r>
        <w:rPr>
          <w:rFonts w:ascii="Arial" w:eastAsiaTheme="minorHAnsi" w:hAnsi="Arial" w:cs="Arial"/>
          <w:sz w:val="20"/>
          <w:szCs w:val="20"/>
          <w:lang w:eastAsia="en-US"/>
        </w:rPr>
        <w:t xml:space="preserve">bei sehr tiefen Temperaturen </w:t>
      </w:r>
      <w:r w:rsidRPr="00B42FCB">
        <w:rPr>
          <w:rFonts w:ascii="Arial" w:eastAsiaTheme="minorHAnsi" w:hAnsi="Arial" w:cs="Arial"/>
          <w:sz w:val="20"/>
          <w:szCs w:val="20"/>
          <w:lang w:eastAsia="en-US"/>
        </w:rPr>
        <w:t>gefroren wird – auch Blitzfrieren genannt –</w:t>
      </w:r>
      <w:r w:rsidR="00261197">
        <w:rPr>
          <w:rFonts w:ascii="Arial" w:eastAsiaTheme="minorHAnsi" w:hAnsi="Arial" w:cs="Arial"/>
          <w:sz w:val="20"/>
          <w:szCs w:val="20"/>
          <w:lang w:eastAsia="en-US"/>
        </w:rPr>
        <w:t xml:space="preserve"> </w:t>
      </w:r>
      <w:r w:rsidRPr="00B42FCB">
        <w:rPr>
          <w:rFonts w:ascii="Arial" w:eastAsiaTheme="minorHAnsi" w:hAnsi="Arial" w:cs="Arial"/>
          <w:sz w:val="20"/>
          <w:szCs w:val="20"/>
          <w:lang w:eastAsia="en-US"/>
        </w:rPr>
        <w:t xml:space="preserve">dauert es im Tiefkühler zuhause </w:t>
      </w:r>
      <w:r>
        <w:rPr>
          <w:rFonts w:ascii="Arial" w:eastAsiaTheme="minorHAnsi" w:hAnsi="Arial" w:cs="Arial"/>
          <w:sz w:val="20"/>
          <w:szCs w:val="20"/>
          <w:lang w:eastAsia="en-US"/>
        </w:rPr>
        <w:t>wesentlich länger.</w:t>
      </w:r>
      <w:r w:rsidRPr="00B42FCB">
        <w:rPr>
          <w:rFonts w:ascii="Arial" w:eastAsiaTheme="minorHAnsi" w:hAnsi="Arial" w:cs="Arial"/>
          <w:sz w:val="20"/>
          <w:szCs w:val="20"/>
          <w:lang w:eastAsia="en-US"/>
        </w:rPr>
        <w:t xml:space="preserve"> Dadurch können manche Gemüsesorten matschig werden</w:t>
      </w:r>
      <w:r>
        <w:rPr>
          <w:rFonts w:ascii="Arial" w:eastAsiaTheme="minorHAnsi" w:hAnsi="Arial" w:cs="Arial"/>
          <w:sz w:val="20"/>
          <w:szCs w:val="20"/>
          <w:lang w:eastAsia="en-US"/>
        </w:rPr>
        <w:t>, de</w:t>
      </w:r>
      <w:r w:rsidRPr="00B42FCB">
        <w:rPr>
          <w:rFonts w:ascii="Arial" w:eastAsiaTheme="minorHAnsi" w:hAnsi="Arial" w:cs="Arial"/>
          <w:sz w:val="20"/>
          <w:szCs w:val="20"/>
          <w:lang w:eastAsia="en-US"/>
        </w:rPr>
        <w:t>nn</w:t>
      </w:r>
      <w:r>
        <w:rPr>
          <w:rFonts w:ascii="Arial" w:eastAsiaTheme="minorHAnsi" w:hAnsi="Arial" w:cs="Arial"/>
          <w:sz w:val="20"/>
          <w:szCs w:val="20"/>
          <w:lang w:eastAsia="en-US"/>
        </w:rPr>
        <w:t xml:space="preserve"> </w:t>
      </w:r>
      <w:r w:rsidRPr="00B42FCB">
        <w:rPr>
          <w:rFonts w:ascii="Arial" w:eastAsiaTheme="minorHAnsi" w:hAnsi="Arial" w:cs="Arial"/>
          <w:sz w:val="20"/>
          <w:szCs w:val="20"/>
          <w:lang w:eastAsia="en-US"/>
        </w:rPr>
        <w:t xml:space="preserve">das langsame Einfrieren beschädigt die Zellstruktur. </w:t>
      </w:r>
      <w:r>
        <w:rPr>
          <w:rFonts w:ascii="Arial" w:eastAsiaTheme="minorHAnsi" w:hAnsi="Arial" w:cs="Arial"/>
          <w:sz w:val="20"/>
          <w:szCs w:val="20"/>
          <w:lang w:eastAsia="en-US"/>
        </w:rPr>
        <w:t xml:space="preserve">Das gilt zum Beispiel für Zwiebel und Tomaten. Was zuhause hilft: Lebensmittel oder Gerichte komplett auskühlen lassen und dann schnell in den Tiefkühler geben. </w:t>
      </w:r>
    </w:p>
    <w:p w14:paraId="361FE34B" w14:textId="77777777" w:rsidR="00B85BCE" w:rsidRDefault="00B85BCE" w:rsidP="00B85BCE">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 und blanchiert werden. Denn Blanchieren (kurzes </w:t>
      </w:r>
      <w:r>
        <w:rPr>
          <w:rFonts w:ascii="Arial" w:eastAsiaTheme="minorHAnsi" w:hAnsi="Arial" w:cs="Arial"/>
          <w:sz w:val="20"/>
          <w:szCs w:val="20"/>
          <w:lang w:eastAsia="en-US"/>
        </w:rPr>
        <w:t xml:space="preserve">Abkochen mit heißem Wasser) und Abschrecken in eiskaltem Wasser führt dazu, dass die Enzyme, die Gemüse altern lassen, inaktiv werden. So bleiben Vitamine erhalten, weshalb TK-Gemüse auch nach Monaten noch einen hohen Vitamingehalt aufweist, während frisches Gemüse bereits in der Lieferkette zum Händler beginnt, Vitamine einzubüßen. </w:t>
      </w:r>
    </w:p>
    <w:p w14:paraId="005F7669" w14:textId="77777777" w:rsidR="00B85BCE" w:rsidRDefault="00B85BCE" w:rsidP="00B85BCE">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rauslassen. </w:t>
      </w:r>
    </w:p>
    <w:p w14:paraId="694E5C87" w14:textId="77777777" w:rsidR="00B85BCE" w:rsidRPr="006909C2" w:rsidRDefault="00B85BCE" w:rsidP="00B85BCE">
      <w:pPr>
        <w:spacing w:after="160" w:line="259" w:lineRule="auto"/>
        <w:rPr>
          <w:rFonts w:ascii="Arial" w:hAnsi="Arial" w:cs="Arial"/>
          <w:b/>
          <w:bCs/>
          <w:sz w:val="22"/>
          <w:lang w:val="de-AT"/>
        </w:rPr>
      </w:pPr>
      <w:r w:rsidRPr="006909C2">
        <w:rPr>
          <w:rFonts w:ascii="Arial" w:hAnsi="Arial" w:cs="Arial"/>
          <w:b/>
          <w:bCs/>
          <w:sz w:val="22"/>
          <w:lang w:val="de-AT"/>
        </w:rPr>
        <w:t>Was sich nicht zum Einfrieren eignet</w:t>
      </w:r>
    </w:p>
    <w:p w14:paraId="7E40A4B2" w14:textId="77777777" w:rsidR="00B85BCE" w:rsidRPr="006909C2"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Tatsächlich ist nicht jedes Lebensmittel fürs Einfrieren geeignet. Kartoffeln, Blattsalate und Gurken etwa werden beim Auftauen matschig, Milch flockt aus und rohe Eier können im Tiefkühler platzen. Nachteilig wirkt sich ein hoher Wassergehalt aus: Das Wasser dehnt sich beim Gefrieren aus, wodurch sich die Konsistenz des Lebensmittels verändert.</w:t>
      </w:r>
    </w:p>
    <w:p w14:paraId="10FB4058" w14:textId="77777777" w:rsidR="00B85BCE" w:rsidRPr="006909C2"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Milchprodukte wie Schlagobers, Topfen, Joghurt sowie Weich- und Frischkäse mögen die Eiseskälte gar nicht. Auch gekochte Eier sind nicht für den Tiefkühlschrank geeignet, da sie gummiartig werden – allenfalls bereits aufgeschlagene Eier lassen sich einfrieren. Süßspeisen, die Gelatine enthalten, also </w:t>
      </w:r>
      <w:r w:rsidRPr="006909C2">
        <w:rPr>
          <w:rFonts w:ascii="Arial" w:eastAsiaTheme="minorHAnsi" w:hAnsi="Arial" w:cs="Arial"/>
          <w:bCs/>
          <w:sz w:val="20"/>
          <w:szCs w:val="20"/>
          <w:lang w:eastAsia="en-US"/>
        </w:rPr>
        <w:lastRenderedPageBreak/>
        <w:t>beispielsweise Torten oder Pudding, verflüssigen sich. Südfrüchte, grüne Trauben und Radieschen werden leicht gatschig bzw. verlieren ihren Geschmack.</w:t>
      </w:r>
    </w:p>
    <w:p w14:paraId="61B37BF1" w14:textId="79578B3E" w:rsidR="00B85BCE" w:rsidRPr="00B85BCE" w:rsidRDefault="00B85BCE" w:rsidP="00B85BCE">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Jedoch ist es in den allermeisten Fällen gar nicht notwendig, diese Lebensmittel einzufrieren. So halten sich Kartoffeln, die an einem dunklen, kühlen Ort aufbewahrt werden, ohne Probleme lange, Milch bleibt im Kühlschrank über Wochen frisch und Salat, Gurken und Tomaten fühlen sich im Gemüsefach auch länger als ein paar Tage wohl.</w:t>
      </w:r>
    </w:p>
    <w:p w14:paraId="3DA6BE84" w14:textId="77777777" w:rsidR="00B85BCE" w:rsidRDefault="00000000" w:rsidP="00B85BCE">
      <w:pPr>
        <w:pStyle w:val="StandardWeb"/>
        <w:spacing w:before="0" w:beforeAutospacing="0" w:after="225" w:afterAutospacing="0" w:line="280" w:lineRule="atLeast"/>
        <w:rPr>
          <w:rFonts w:ascii="Arial" w:eastAsiaTheme="minorHAnsi" w:hAnsi="Arial" w:cs="Arial"/>
          <w:sz w:val="20"/>
          <w:szCs w:val="20"/>
          <w:lang w:eastAsia="en-US"/>
        </w:rPr>
      </w:pPr>
      <w:hyperlink r:id="rId9" w:history="1">
        <w:r w:rsidR="00B85BCE" w:rsidRPr="00B20680">
          <w:rPr>
            <w:rStyle w:val="Hyperlink"/>
            <w:rFonts w:ascii="Arial" w:eastAsiaTheme="minorHAnsi" w:hAnsi="Arial" w:cs="Arial"/>
            <w:sz w:val="20"/>
            <w:szCs w:val="20"/>
            <w:lang w:eastAsia="en-US"/>
          </w:rPr>
          <w:t>Weitere Tipps zum Einfrieren gibt es hier nachzulesen.</w:t>
        </w:r>
      </w:hyperlink>
      <w:r w:rsidR="00B85BCE">
        <w:rPr>
          <w:rFonts w:ascii="Arial" w:eastAsiaTheme="minorHAnsi" w:hAnsi="Arial" w:cs="Arial"/>
          <w:sz w:val="20"/>
          <w:szCs w:val="20"/>
          <w:lang w:eastAsia="en-US"/>
        </w:rPr>
        <w:t xml:space="preserve"> </w:t>
      </w:r>
    </w:p>
    <w:p w14:paraId="2833E068" w14:textId="77777777" w:rsidR="009C17CF" w:rsidRPr="006C01E4"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Über </w:t>
      </w:r>
      <w:proofErr w:type="spellStart"/>
      <w:r w:rsidRPr="006C01E4">
        <w:rPr>
          <w:rFonts w:ascii="Arial" w:eastAsia="Times New Roman" w:hAnsi="Arial" w:cs="Arial"/>
          <w:b/>
          <w:iCs/>
          <w:sz w:val="18"/>
          <w:szCs w:val="18"/>
        </w:rPr>
        <w:t>iglo</w:t>
      </w:r>
      <w:proofErr w:type="spellEnd"/>
      <w:r w:rsidRPr="006C01E4">
        <w:rPr>
          <w:rFonts w:ascii="Arial" w:eastAsia="Times New Roman" w:hAnsi="Arial" w:cs="Arial"/>
          <w:b/>
          <w:iCs/>
          <w:sz w:val="18"/>
          <w:szCs w:val="18"/>
        </w:rPr>
        <w:t xml:space="preserve"> Österreich</w:t>
      </w:r>
    </w:p>
    <w:p w14:paraId="27F170C0"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ist die zweitgrößte Lebensmittelmarke Österreichs* und Marktführer im Bereich Tiefkühlkost. Das Unternehmen wird von Markus </w:t>
      </w:r>
      <w:proofErr w:type="spellStart"/>
      <w:r w:rsidRPr="006C01E4">
        <w:rPr>
          <w:rFonts w:ascii="Arial" w:hAnsi="Arial" w:cs="Arial"/>
          <w:sz w:val="18"/>
          <w:szCs w:val="18"/>
          <w:lang w:val="de-AT"/>
        </w:rPr>
        <w:t>Fahrnberger</w:t>
      </w:r>
      <w:proofErr w:type="spellEnd"/>
      <w:r w:rsidRPr="006C01E4">
        <w:rPr>
          <w:rFonts w:ascii="Arial" w:hAnsi="Arial" w:cs="Arial"/>
          <w:sz w:val="18"/>
          <w:szCs w:val="18"/>
          <w:lang w:val="de-AT"/>
        </w:rPr>
        <w:t xml:space="preserve">-Schweizer als Geschäftsführer geleitet, beschäftigt rund 80 Mitarbeiter und sichert über Partner aus Anbau, Produktion und Logistik rund 1000 weitere Arbeitsplätze in Österreich. Das Sortiment von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Schmankerl aus dem Ennstal. Getreu dem Motto „Iss was </w:t>
      </w:r>
      <w:proofErr w:type="spellStart"/>
      <w:r w:rsidRPr="006C01E4">
        <w:rPr>
          <w:rFonts w:ascii="Arial" w:hAnsi="Arial" w:cs="Arial"/>
          <w:sz w:val="18"/>
          <w:szCs w:val="18"/>
          <w:lang w:val="de-AT"/>
        </w:rPr>
        <w:t>Gscheit’s</w:t>
      </w:r>
      <w:proofErr w:type="spellEnd"/>
      <w:r w:rsidRPr="006C01E4">
        <w:rPr>
          <w:rFonts w:ascii="Arial" w:hAnsi="Arial" w:cs="Arial"/>
          <w:sz w:val="18"/>
          <w:szCs w:val="18"/>
          <w:lang w:val="de-AT"/>
        </w:rPr>
        <w:t xml:space="preserve">!“ gelten höchste Qualitätsstandards und alle Produkte werden ohne zugesetzte Geschmacksverstärker oder künstliche Farb- und Aromastoffe hergestellt.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setzt sich zudem für ressourcenschonende und nachhaltige Produktionsweisen ein. So war </w:t>
      </w:r>
      <w:proofErr w:type="spellStart"/>
      <w:r w:rsidRPr="006C01E4">
        <w:rPr>
          <w:rFonts w:ascii="Arial" w:hAnsi="Arial" w:cs="Arial"/>
          <w:sz w:val="18"/>
          <w:szCs w:val="18"/>
          <w:lang w:val="de-AT"/>
        </w:rPr>
        <w:t>iglo</w:t>
      </w:r>
      <w:proofErr w:type="spellEnd"/>
      <w:r w:rsidRPr="006C01E4">
        <w:rPr>
          <w:rFonts w:ascii="Arial" w:hAnsi="Arial" w:cs="Arial"/>
          <w:sz w:val="18"/>
          <w:szCs w:val="18"/>
          <w:lang w:val="de-AT"/>
        </w:rPr>
        <w:t xml:space="preserve">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10"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11"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12"/>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proofErr w:type="spellStart"/>
      <w:r w:rsidRPr="006C01E4">
        <w:rPr>
          <w:rFonts w:ascii="Arial" w:hAnsi="Arial" w:cs="Arial"/>
          <w:sz w:val="18"/>
          <w:szCs w:val="18"/>
          <w:lang w:val="de-AT"/>
        </w:rPr>
        <w:t>Factor</w:t>
      </w:r>
      <w:proofErr w:type="spellEnd"/>
      <w:r w:rsidRPr="006C01E4">
        <w:rPr>
          <w:rFonts w:ascii="Arial" w:hAnsi="Arial" w:cs="Arial"/>
          <w:sz w:val="18"/>
          <w:szCs w:val="18"/>
          <w:lang w:val="de-AT"/>
        </w:rPr>
        <w:t xml:space="preserve"> C3 </w:t>
      </w:r>
      <w:proofErr w:type="spellStart"/>
      <w:r w:rsidRPr="006C01E4">
        <w:rPr>
          <w:rFonts w:ascii="Arial" w:hAnsi="Arial" w:cs="Arial"/>
          <w:sz w:val="18"/>
          <w:szCs w:val="18"/>
          <w:lang w:val="de-AT"/>
        </w:rPr>
        <w:t>e.U</w:t>
      </w:r>
      <w:proofErr w:type="spellEnd"/>
      <w:r w:rsidRPr="006C01E4">
        <w:rPr>
          <w:rFonts w:ascii="Arial" w:hAnsi="Arial" w:cs="Arial"/>
          <w:sz w:val="18"/>
          <w:szCs w:val="18"/>
          <w:lang w:val="de-AT"/>
        </w:rPr>
        <w:t>.</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434BB4">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6B3F7A">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3"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685BE" w14:textId="77777777" w:rsidR="00015705" w:rsidRDefault="00015705" w:rsidP="009A02A6">
      <w:r>
        <w:separator/>
      </w:r>
    </w:p>
  </w:endnote>
  <w:endnote w:type="continuationSeparator" w:id="0">
    <w:p w14:paraId="39D5E696" w14:textId="77777777" w:rsidR="00015705" w:rsidRDefault="00015705"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A56EB" w14:textId="77777777" w:rsidR="00015705" w:rsidRDefault="00015705" w:rsidP="009A02A6">
      <w:r>
        <w:separator/>
      </w:r>
    </w:p>
  </w:footnote>
  <w:footnote w:type="continuationSeparator" w:id="0">
    <w:p w14:paraId="79AC91E2" w14:textId="77777777" w:rsidR="00015705" w:rsidRDefault="00015705"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7"/>
  </w:num>
  <w:num w:numId="3" w16cid:durableId="1490631402">
    <w:abstractNumId w:val="6"/>
  </w:num>
  <w:num w:numId="4" w16cid:durableId="1483500489">
    <w:abstractNumId w:val="1"/>
  </w:num>
  <w:num w:numId="5" w16cid:durableId="1229194863">
    <w:abstractNumId w:val="0"/>
  </w:num>
  <w:num w:numId="6" w16cid:durableId="516626278">
    <w:abstractNumId w:val="4"/>
  </w:num>
  <w:num w:numId="7" w16cid:durableId="211112905">
    <w:abstractNumId w:val="8"/>
  </w:num>
  <w:num w:numId="8" w16cid:durableId="1990403415">
    <w:abstractNumId w:val="3"/>
  </w:num>
  <w:num w:numId="9" w16cid:durableId="11348377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15705"/>
    <w:rsid w:val="0002077F"/>
    <w:rsid w:val="000216FD"/>
    <w:rsid w:val="000217F5"/>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60A97"/>
    <w:rsid w:val="00261197"/>
    <w:rsid w:val="0026512F"/>
    <w:rsid w:val="00273761"/>
    <w:rsid w:val="0028261A"/>
    <w:rsid w:val="00283593"/>
    <w:rsid w:val="00283C16"/>
    <w:rsid w:val="002914DD"/>
    <w:rsid w:val="002A2E7E"/>
    <w:rsid w:val="002A67D9"/>
    <w:rsid w:val="002B1DE8"/>
    <w:rsid w:val="002C0EE2"/>
    <w:rsid w:val="002D01DB"/>
    <w:rsid w:val="002D6373"/>
    <w:rsid w:val="002F3712"/>
    <w:rsid w:val="002F41E9"/>
    <w:rsid w:val="003037D8"/>
    <w:rsid w:val="003265B3"/>
    <w:rsid w:val="0032739D"/>
    <w:rsid w:val="0034614A"/>
    <w:rsid w:val="003466A9"/>
    <w:rsid w:val="003542FC"/>
    <w:rsid w:val="003569CC"/>
    <w:rsid w:val="00374712"/>
    <w:rsid w:val="00387D9D"/>
    <w:rsid w:val="003934E2"/>
    <w:rsid w:val="003950A8"/>
    <w:rsid w:val="003957B6"/>
    <w:rsid w:val="003A0D01"/>
    <w:rsid w:val="003A0EE6"/>
    <w:rsid w:val="003B02B6"/>
    <w:rsid w:val="003D2E7D"/>
    <w:rsid w:val="003D4351"/>
    <w:rsid w:val="003E3143"/>
    <w:rsid w:val="00405F90"/>
    <w:rsid w:val="004061EB"/>
    <w:rsid w:val="004074F5"/>
    <w:rsid w:val="004159C5"/>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C1B33"/>
    <w:rsid w:val="004C1BB7"/>
    <w:rsid w:val="004C32CB"/>
    <w:rsid w:val="004C607B"/>
    <w:rsid w:val="004D2843"/>
    <w:rsid w:val="004D7466"/>
    <w:rsid w:val="004E5755"/>
    <w:rsid w:val="004F6AC9"/>
    <w:rsid w:val="00500EC4"/>
    <w:rsid w:val="00520195"/>
    <w:rsid w:val="0052019D"/>
    <w:rsid w:val="00522B3A"/>
    <w:rsid w:val="005258E0"/>
    <w:rsid w:val="00531206"/>
    <w:rsid w:val="00532996"/>
    <w:rsid w:val="005349D8"/>
    <w:rsid w:val="00535D01"/>
    <w:rsid w:val="00540CEF"/>
    <w:rsid w:val="00545EF6"/>
    <w:rsid w:val="00550630"/>
    <w:rsid w:val="005529FE"/>
    <w:rsid w:val="00556523"/>
    <w:rsid w:val="0055738E"/>
    <w:rsid w:val="0056213A"/>
    <w:rsid w:val="00565C4B"/>
    <w:rsid w:val="005B6864"/>
    <w:rsid w:val="005C00DA"/>
    <w:rsid w:val="005D5EE5"/>
    <w:rsid w:val="005E3DE5"/>
    <w:rsid w:val="005F1636"/>
    <w:rsid w:val="005F21C6"/>
    <w:rsid w:val="005F370D"/>
    <w:rsid w:val="00611949"/>
    <w:rsid w:val="00621ADB"/>
    <w:rsid w:val="0062557D"/>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D4B28"/>
    <w:rsid w:val="006D65F4"/>
    <w:rsid w:val="006E387C"/>
    <w:rsid w:val="006F1E04"/>
    <w:rsid w:val="007035D3"/>
    <w:rsid w:val="0071057D"/>
    <w:rsid w:val="00711FF4"/>
    <w:rsid w:val="007239D9"/>
    <w:rsid w:val="00726C73"/>
    <w:rsid w:val="00745C78"/>
    <w:rsid w:val="00761725"/>
    <w:rsid w:val="00762610"/>
    <w:rsid w:val="00762CAB"/>
    <w:rsid w:val="00773E62"/>
    <w:rsid w:val="00780784"/>
    <w:rsid w:val="007908A0"/>
    <w:rsid w:val="00790A57"/>
    <w:rsid w:val="007A30C3"/>
    <w:rsid w:val="007A32DA"/>
    <w:rsid w:val="007A3C52"/>
    <w:rsid w:val="007B1FAC"/>
    <w:rsid w:val="007C2C68"/>
    <w:rsid w:val="007D39EC"/>
    <w:rsid w:val="007F2A68"/>
    <w:rsid w:val="007F4375"/>
    <w:rsid w:val="00807280"/>
    <w:rsid w:val="0081269F"/>
    <w:rsid w:val="00813C9F"/>
    <w:rsid w:val="00817638"/>
    <w:rsid w:val="0083419B"/>
    <w:rsid w:val="00841A01"/>
    <w:rsid w:val="00843B54"/>
    <w:rsid w:val="00852958"/>
    <w:rsid w:val="00870ADC"/>
    <w:rsid w:val="008738B0"/>
    <w:rsid w:val="00874894"/>
    <w:rsid w:val="00880E59"/>
    <w:rsid w:val="00883568"/>
    <w:rsid w:val="008A2164"/>
    <w:rsid w:val="008A3321"/>
    <w:rsid w:val="008A6733"/>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B5284"/>
    <w:rsid w:val="009C17CF"/>
    <w:rsid w:val="009C1910"/>
    <w:rsid w:val="009C2241"/>
    <w:rsid w:val="009C600E"/>
    <w:rsid w:val="009D0E08"/>
    <w:rsid w:val="009F3A2A"/>
    <w:rsid w:val="00A0023C"/>
    <w:rsid w:val="00A457BA"/>
    <w:rsid w:val="00A513BB"/>
    <w:rsid w:val="00A629EE"/>
    <w:rsid w:val="00A665B9"/>
    <w:rsid w:val="00A708BF"/>
    <w:rsid w:val="00A835EA"/>
    <w:rsid w:val="00A83FAF"/>
    <w:rsid w:val="00A84005"/>
    <w:rsid w:val="00A91EF7"/>
    <w:rsid w:val="00A94D2F"/>
    <w:rsid w:val="00AB04D6"/>
    <w:rsid w:val="00AC7B81"/>
    <w:rsid w:val="00AD2AAC"/>
    <w:rsid w:val="00AE2D9D"/>
    <w:rsid w:val="00AE553C"/>
    <w:rsid w:val="00AF4650"/>
    <w:rsid w:val="00AF7DB5"/>
    <w:rsid w:val="00B16D71"/>
    <w:rsid w:val="00B1753B"/>
    <w:rsid w:val="00B2180C"/>
    <w:rsid w:val="00B26EB6"/>
    <w:rsid w:val="00B3396C"/>
    <w:rsid w:val="00B340CE"/>
    <w:rsid w:val="00B37449"/>
    <w:rsid w:val="00B5146D"/>
    <w:rsid w:val="00B51845"/>
    <w:rsid w:val="00B62B95"/>
    <w:rsid w:val="00B668DD"/>
    <w:rsid w:val="00B802CF"/>
    <w:rsid w:val="00B85BCE"/>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24015"/>
    <w:rsid w:val="00C51E5C"/>
    <w:rsid w:val="00C52B7A"/>
    <w:rsid w:val="00C53677"/>
    <w:rsid w:val="00C55640"/>
    <w:rsid w:val="00C62AD4"/>
    <w:rsid w:val="00C65A5E"/>
    <w:rsid w:val="00C663B0"/>
    <w:rsid w:val="00C80D16"/>
    <w:rsid w:val="00C842FB"/>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BC5"/>
    <w:rsid w:val="00D70FE0"/>
    <w:rsid w:val="00D77143"/>
    <w:rsid w:val="00D7785B"/>
    <w:rsid w:val="00D90ABE"/>
    <w:rsid w:val="00DB671D"/>
    <w:rsid w:val="00DD6995"/>
    <w:rsid w:val="00DE4BEC"/>
    <w:rsid w:val="00DE62EC"/>
    <w:rsid w:val="00E11208"/>
    <w:rsid w:val="00E15412"/>
    <w:rsid w:val="00E220CA"/>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B0F19"/>
    <w:rsid w:val="00EC1C57"/>
    <w:rsid w:val="00EC6F92"/>
    <w:rsid w:val="00ED1E33"/>
    <w:rsid w:val="00EE793E"/>
    <w:rsid w:val="00EF458C"/>
    <w:rsid w:val="00EF665F"/>
    <w:rsid w:val="00F044F4"/>
    <w:rsid w:val="00F07F29"/>
    <w:rsid w:val="00F12FE4"/>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lo.at/ernaehrung/ausgewogene-ernaehrung-mit-iglo/lebensmittel-richtig-einfrieren" TargetMode="External"/><Relationship Id="rId13" Type="http://schemas.openxmlformats.org/officeDocument/2006/relationships/hyperlink" Target="mailto:m.lechner@factor-c.at" TargetMode="External"/><Relationship Id="rId3" Type="http://schemas.openxmlformats.org/officeDocument/2006/relationships/settings" Target="settings.xml"/><Relationship Id="rId7" Type="http://schemas.openxmlformats.org/officeDocument/2006/relationships/hyperlink" Target="https://www.iglo.at/iglo-produkte/fisch"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cebook.com/iglo.a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glo.at" TargetMode="External"/><Relationship Id="rId4" Type="http://schemas.openxmlformats.org/officeDocument/2006/relationships/webSettings" Target="webSettings.xml"/><Relationship Id="rId9" Type="http://schemas.openxmlformats.org/officeDocument/2006/relationships/hyperlink" Target="https://www.iglo.at/ernaehrung/ausgewogene-ernaehrung-mit-iglo/lebensmittel-richtig-einfrieren"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1067</Words>
  <Characters>6727</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Anna Strobl</cp:lastModifiedBy>
  <cp:revision>9</cp:revision>
  <cp:lastPrinted>2019-03-04T15:58:00Z</cp:lastPrinted>
  <dcterms:created xsi:type="dcterms:W3CDTF">2023-02-28T21:16:00Z</dcterms:created>
  <dcterms:modified xsi:type="dcterms:W3CDTF">2023-03-02T09:10:00Z</dcterms:modified>
</cp:coreProperties>
</file>